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2BE" w:rsidRPr="00BF23A8" w:rsidRDefault="008372BE" w:rsidP="008372BE">
      <w:pPr>
        <w:snapToGrid w:val="0"/>
        <w:spacing w:line="500" w:lineRule="exact"/>
        <w:rPr>
          <w:rFonts w:ascii="黑体" w:eastAsia="黑体" w:hAnsi="黑体" w:hint="eastAsia"/>
          <w:sz w:val="28"/>
          <w:szCs w:val="28"/>
        </w:rPr>
      </w:pPr>
      <w:r w:rsidRPr="0060237A">
        <w:rPr>
          <w:rFonts w:ascii="黑体" w:eastAsia="黑体" w:hAnsi="黑体" w:hint="eastAsia"/>
          <w:sz w:val="24"/>
        </w:rPr>
        <w:t>附件</w:t>
      </w:r>
      <w:r>
        <w:rPr>
          <w:rFonts w:ascii="黑体" w:eastAsia="黑体" w:hAnsi="黑体" w:hint="eastAsia"/>
          <w:sz w:val="24"/>
        </w:rPr>
        <w:t>4</w:t>
      </w:r>
    </w:p>
    <w:p w:rsidR="008372BE" w:rsidRPr="009A31ED" w:rsidRDefault="008372BE" w:rsidP="008372BE">
      <w:pPr>
        <w:shd w:val="clear" w:color="auto" w:fill="FFFFFF"/>
        <w:overflowPunct w:val="0"/>
        <w:adjustRightInd w:val="0"/>
        <w:snapToGrid w:val="0"/>
        <w:spacing w:line="594" w:lineRule="exact"/>
        <w:jc w:val="center"/>
        <w:rPr>
          <w:rFonts w:eastAsia="华文中宋"/>
          <w:color w:val="000000"/>
          <w:kern w:val="0"/>
          <w:sz w:val="36"/>
          <w:szCs w:val="36"/>
        </w:rPr>
      </w:pPr>
      <w:r>
        <w:rPr>
          <w:rFonts w:eastAsia="华文中宋" w:hint="eastAsia"/>
          <w:bCs/>
          <w:color w:val="000000"/>
          <w:kern w:val="0"/>
          <w:sz w:val="36"/>
          <w:szCs w:val="36"/>
        </w:rPr>
        <w:t>杨浦区代理</w:t>
      </w:r>
      <w:r>
        <w:rPr>
          <w:rFonts w:eastAsia="华文中宋"/>
          <w:bCs/>
          <w:color w:val="000000"/>
          <w:kern w:val="0"/>
          <w:sz w:val="36"/>
          <w:szCs w:val="36"/>
        </w:rPr>
        <w:t>记账</w:t>
      </w:r>
      <w:r>
        <w:rPr>
          <w:rFonts w:eastAsia="华文中宋" w:hint="eastAsia"/>
          <w:bCs/>
          <w:color w:val="000000"/>
          <w:kern w:val="0"/>
          <w:sz w:val="36"/>
          <w:szCs w:val="36"/>
        </w:rPr>
        <w:t>行政</w:t>
      </w:r>
      <w:r>
        <w:rPr>
          <w:rFonts w:eastAsia="华文中宋"/>
          <w:bCs/>
          <w:color w:val="000000"/>
          <w:kern w:val="0"/>
          <w:sz w:val="36"/>
          <w:szCs w:val="36"/>
        </w:rPr>
        <w:t>审批事项</w:t>
      </w:r>
      <w:r>
        <w:rPr>
          <w:rFonts w:eastAsia="华文中宋" w:hint="eastAsia"/>
          <w:bCs/>
          <w:color w:val="000000"/>
          <w:kern w:val="0"/>
          <w:sz w:val="36"/>
          <w:szCs w:val="36"/>
        </w:rPr>
        <w:t>告知</w:t>
      </w:r>
      <w:r>
        <w:rPr>
          <w:rFonts w:eastAsia="华文中宋"/>
          <w:bCs/>
          <w:color w:val="000000"/>
          <w:kern w:val="0"/>
          <w:sz w:val="36"/>
          <w:szCs w:val="36"/>
        </w:rPr>
        <w:t>承诺书</w:t>
      </w:r>
    </w:p>
    <w:p w:rsidR="008372BE" w:rsidRPr="00447F61" w:rsidRDefault="008372BE" w:rsidP="008372BE">
      <w:pPr>
        <w:pStyle w:val="a4"/>
        <w:spacing w:line="440" w:lineRule="exact"/>
        <w:rPr>
          <w:rFonts w:ascii="Times New Roman" w:eastAsia="华文中宋" w:hAnsi="Times New Roman" w:cs="Times New Roman"/>
          <w:sz w:val="32"/>
          <w:szCs w:val="32"/>
        </w:rPr>
      </w:pPr>
    </w:p>
    <w:p w:rsidR="008372BE" w:rsidRPr="0060370B" w:rsidRDefault="008372BE" w:rsidP="008372BE">
      <w:pPr>
        <w:pStyle w:val="a4"/>
        <w:numPr>
          <w:ilvl w:val="0"/>
          <w:numId w:val="2"/>
        </w:numPr>
        <w:adjustRightInd w:val="0"/>
        <w:snapToGrid w:val="0"/>
        <w:spacing w:line="360" w:lineRule="auto"/>
        <w:jc w:val="center"/>
        <w:rPr>
          <w:rFonts w:ascii="黑体" w:eastAsia="黑体" w:hAnsi="黑体" w:cs="Times New Roman"/>
          <w:sz w:val="30"/>
          <w:szCs w:val="30"/>
        </w:rPr>
      </w:pPr>
      <w:r w:rsidRPr="0060370B">
        <w:rPr>
          <w:rFonts w:ascii="黑体" w:eastAsia="黑体" w:hAnsi="黑体" w:cs="Times New Roman"/>
          <w:sz w:val="30"/>
          <w:szCs w:val="30"/>
        </w:rPr>
        <w:t>基本信息</w:t>
      </w:r>
    </w:p>
    <w:p w:rsidR="008372BE" w:rsidRPr="0087376E" w:rsidRDefault="008372BE" w:rsidP="008372BE">
      <w:pPr>
        <w:pStyle w:val="a4"/>
        <w:numPr>
          <w:ilvl w:val="0"/>
          <w:numId w:val="3"/>
        </w:numPr>
        <w:adjustRightInd w:val="0"/>
        <w:snapToGrid w:val="0"/>
        <w:spacing w:before="0" w:beforeAutospacing="0" w:after="0" w:afterAutospacing="0" w:line="360" w:lineRule="auto"/>
        <w:ind w:left="0" w:firstLineChars="200" w:firstLine="602"/>
        <w:rPr>
          <w:rFonts w:ascii="楷体_GB2312" w:eastAsia="楷体_GB2312" w:hAnsi="Times New Roman" w:cs="Times New Roman"/>
          <w:b/>
          <w:sz w:val="30"/>
          <w:szCs w:val="30"/>
          <w:u w:val="single"/>
        </w:rPr>
      </w:pPr>
      <w:r w:rsidRPr="0087376E">
        <w:rPr>
          <w:rFonts w:ascii="楷体_GB2312" w:eastAsia="楷体_GB2312" w:hAnsi="Times New Roman" w:cs="Times New Roman" w:hint="eastAsia"/>
          <w:b/>
          <w:sz w:val="30"/>
          <w:szCs w:val="30"/>
        </w:rPr>
        <w:t>行政审批部门：</w:t>
      </w:r>
      <w:r w:rsidRPr="0087376E">
        <w:rPr>
          <w:rFonts w:ascii="楷体_GB2312" w:eastAsia="楷体_GB2312" w:hAnsi="Times New Roman" w:cs="Times New Roman" w:hint="eastAsia"/>
          <w:b/>
          <w:sz w:val="30"/>
          <w:szCs w:val="30"/>
          <w:u w:val="single"/>
        </w:rPr>
        <w:t xml:space="preserve"> </w:t>
      </w:r>
      <w:r>
        <w:rPr>
          <w:rFonts w:ascii="楷体_GB2312" w:eastAsia="楷体_GB2312" w:hAnsi="Times New Roman" w:cs="Times New Roman" w:hint="eastAsia"/>
          <w:b/>
          <w:sz w:val="30"/>
          <w:szCs w:val="30"/>
          <w:u w:val="single"/>
        </w:rPr>
        <w:t>上海市杨浦区财政局</w:t>
      </w:r>
      <w:r w:rsidRPr="0087376E">
        <w:rPr>
          <w:rFonts w:ascii="楷体_GB2312" w:eastAsia="楷体_GB2312" w:hAnsi="Times New Roman" w:cs="Times New Roman" w:hint="eastAsia"/>
          <w:b/>
          <w:sz w:val="30"/>
          <w:szCs w:val="30"/>
          <w:u w:val="single"/>
        </w:rPr>
        <w:t xml:space="preserve">                             </w:t>
      </w:r>
    </w:p>
    <w:p w:rsidR="008372BE" w:rsidRPr="0087376E" w:rsidRDefault="008372BE" w:rsidP="008372BE">
      <w:pPr>
        <w:pStyle w:val="a4"/>
        <w:numPr>
          <w:ilvl w:val="0"/>
          <w:numId w:val="3"/>
        </w:numPr>
        <w:adjustRightInd w:val="0"/>
        <w:snapToGrid w:val="0"/>
        <w:spacing w:before="0" w:beforeAutospacing="0" w:after="0" w:afterAutospacing="0" w:line="360" w:lineRule="auto"/>
        <w:ind w:left="0" w:firstLineChars="200" w:firstLine="602"/>
        <w:rPr>
          <w:rFonts w:ascii="楷体_GB2312" w:eastAsia="楷体_GB2312" w:hAnsi="Times New Roman" w:cs="Times New Roman"/>
          <w:b/>
          <w:sz w:val="30"/>
          <w:szCs w:val="30"/>
        </w:rPr>
      </w:pPr>
      <w:r w:rsidRPr="0087376E">
        <w:rPr>
          <w:rFonts w:ascii="楷体_GB2312" w:eastAsia="楷体_GB2312" w:hAnsi="Times New Roman" w:cs="Times New Roman" w:hint="eastAsia"/>
          <w:b/>
          <w:sz w:val="30"/>
          <w:szCs w:val="30"/>
        </w:rPr>
        <w:t>申请机构</w:t>
      </w:r>
    </w:p>
    <w:p w:rsidR="008372BE" w:rsidRDefault="008372BE" w:rsidP="008372BE">
      <w:pPr>
        <w:pStyle w:val="a4"/>
        <w:adjustRightInd w:val="0"/>
        <w:snapToGrid w:val="0"/>
        <w:spacing w:before="0" w:beforeAutospacing="0" w:after="0" w:afterAutospacing="0" w:line="360" w:lineRule="auto"/>
        <w:ind w:firstLineChars="200" w:firstLine="600"/>
        <w:rPr>
          <w:rFonts w:ascii="仿宋_GB2312" w:eastAsia="仿宋_GB2312" w:hAnsi="Times New Roman" w:cs="Times New Roman"/>
          <w:sz w:val="30"/>
          <w:szCs w:val="30"/>
          <w:u w:val="single"/>
        </w:rPr>
      </w:pPr>
      <w:r>
        <w:rPr>
          <w:rFonts w:ascii="仿宋_GB2312" w:eastAsia="仿宋_GB2312" w:hAnsi="Times New Roman" w:cs="Times New Roman" w:hint="eastAsia"/>
          <w:sz w:val="30"/>
          <w:szCs w:val="30"/>
        </w:rPr>
        <w:t>名  称</w:t>
      </w:r>
      <w:r>
        <w:rPr>
          <w:rFonts w:ascii="仿宋_GB2312" w:eastAsia="仿宋_GB2312" w:hAnsi="Times New Roman" w:cs="Times New Roman"/>
          <w:sz w:val="30"/>
          <w:szCs w:val="30"/>
        </w:rPr>
        <w:t>：</w:t>
      </w:r>
      <w:r>
        <w:rPr>
          <w:rFonts w:ascii="仿宋_GB2312" w:eastAsia="仿宋_GB2312" w:hAnsi="Times New Roman" w:cs="Times New Roman" w:hint="eastAsia"/>
          <w:sz w:val="30"/>
          <w:szCs w:val="30"/>
          <w:u w:val="single"/>
        </w:rPr>
        <w:t xml:space="preserve">           </w:t>
      </w:r>
      <w:r>
        <w:rPr>
          <w:rFonts w:ascii="仿宋_GB2312" w:eastAsia="仿宋_GB2312" w:hAnsi="Times New Roman" w:cs="Times New Roman"/>
          <w:sz w:val="30"/>
          <w:szCs w:val="30"/>
          <w:u w:val="single"/>
        </w:rPr>
        <w:t xml:space="preserve"> </w:t>
      </w:r>
      <w:r w:rsidRPr="00CA7078">
        <w:rPr>
          <w:rFonts w:ascii="仿宋_GB2312" w:eastAsia="仿宋_GB2312" w:hAnsi="Times New Roman" w:cs="Times New Roman"/>
          <w:sz w:val="30"/>
          <w:szCs w:val="30"/>
        </w:rPr>
        <w:t xml:space="preserve"> </w:t>
      </w:r>
      <w:r w:rsidRPr="00CA7078">
        <w:rPr>
          <w:rFonts w:ascii="仿宋_GB2312" w:eastAsia="仿宋_GB2312" w:hAnsi="Times New Roman" w:cs="Times New Roman" w:hint="eastAsia"/>
          <w:sz w:val="30"/>
          <w:szCs w:val="30"/>
        </w:rPr>
        <w:t>统一</w:t>
      </w:r>
      <w:r w:rsidRPr="00CA7078">
        <w:rPr>
          <w:rFonts w:ascii="仿宋_GB2312" w:eastAsia="仿宋_GB2312" w:hAnsi="Times New Roman" w:cs="Times New Roman"/>
          <w:sz w:val="30"/>
          <w:szCs w:val="30"/>
        </w:rPr>
        <w:t>社会信用代码：</w:t>
      </w:r>
      <w:r>
        <w:rPr>
          <w:rFonts w:ascii="仿宋_GB2312" w:eastAsia="仿宋_GB2312" w:hAnsi="Times New Roman" w:cs="Times New Roman" w:hint="eastAsia"/>
          <w:sz w:val="30"/>
          <w:szCs w:val="30"/>
          <w:u w:val="single"/>
        </w:rPr>
        <w:t xml:space="preserve">           </w:t>
      </w:r>
      <w:r>
        <w:rPr>
          <w:rFonts w:ascii="仿宋_GB2312" w:eastAsia="仿宋_GB2312" w:hAnsi="Times New Roman" w:cs="Times New Roman"/>
          <w:sz w:val="30"/>
          <w:szCs w:val="30"/>
          <w:u w:val="single"/>
        </w:rPr>
        <w:t xml:space="preserve"> </w:t>
      </w:r>
    </w:p>
    <w:p w:rsidR="008372BE" w:rsidRDefault="008372BE" w:rsidP="008372BE">
      <w:pPr>
        <w:pStyle w:val="a4"/>
        <w:adjustRightInd w:val="0"/>
        <w:snapToGrid w:val="0"/>
        <w:spacing w:before="0" w:beforeAutospacing="0" w:after="0" w:afterAutospacing="0" w:line="360" w:lineRule="auto"/>
        <w:ind w:firstLineChars="200" w:firstLine="600"/>
        <w:rPr>
          <w:rFonts w:ascii="仿宋_GB2312" w:eastAsia="仿宋_GB2312" w:hAnsi="Times New Roman" w:cs="Times New Roman"/>
          <w:sz w:val="30"/>
          <w:szCs w:val="30"/>
          <w:u w:val="single"/>
        </w:rPr>
      </w:pPr>
      <w:r w:rsidRPr="00CA7078">
        <w:rPr>
          <w:rFonts w:ascii="仿宋_GB2312" w:eastAsia="仿宋_GB2312" w:hAnsi="Times New Roman" w:cs="Times New Roman" w:hint="eastAsia"/>
          <w:sz w:val="30"/>
          <w:szCs w:val="30"/>
        </w:rPr>
        <w:t>联系人</w:t>
      </w:r>
      <w:r w:rsidRPr="00CA7078">
        <w:rPr>
          <w:rFonts w:ascii="仿宋_GB2312" w:eastAsia="仿宋_GB2312" w:hAnsi="Times New Roman" w:cs="Times New Roman"/>
          <w:sz w:val="30"/>
          <w:szCs w:val="30"/>
        </w:rPr>
        <w:t>：</w:t>
      </w:r>
      <w:r>
        <w:rPr>
          <w:rFonts w:ascii="仿宋_GB2312" w:eastAsia="仿宋_GB2312" w:hAnsi="Times New Roman" w:cs="Times New Roman" w:hint="eastAsia"/>
          <w:sz w:val="30"/>
          <w:szCs w:val="30"/>
          <w:u w:val="single"/>
        </w:rPr>
        <w:t xml:space="preserve">            </w:t>
      </w:r>
      <w:r w:rsidRPr="0087376E">
        <w:rPr>
          <w:rFonts w:ascii="仿宋_GB2312" w:eastAsia="仿宋_GB2312" w:hAnsi="Times New Roman" w:cs="Times New Roman" w:hint="eastAsia"/>
          <w:sz w:val="30"/>
          <w:szCs w:val="30"/>
        </w:rPr>
        <w:t xml:space="preserve"> </w:t>
      </w:r>
      <w:r w:rsidRPr="00CA7078">
        <w:rPr>
          <w:rFonts w:ascii="仿宋_GB2312" w:eastAsia="仿宋_GB2312" w:hAnsi="Times New Roman" w:cs="Times New Roman" w:hint="eastAsia"/>
          <w:sz w:val="30"/>
          <w:szCs w:val="30"/>
        </w:rPr>
        <w:t>联系</w:t>
      </w:r>
      <w:r w:rsidRPr="00CA7078">
        <w:rPr>
          <w:rFonts w:ascii="仿宋_GB2312" w:eastAsia="仿宋_GB2312" w:hAnsi="Times New Roman" w:cs="Times New Roman"/>
          <w:sz w:val="30"/>
          <w:szCs w:val="30"/>
        </w:rPr>
        <w:t>方式：</w:t>
      </w:r>
      <w:r>
        <w:rPr>
          <w:rFonts w:ascii="仿宋_GB2312" w:eastAsia="仿宋_GB2312" w:hAnsi="Times New Roman" w:cs="Times New Roman" w:hint="eastAsia"/>
          <w:sz w:val="30"/>
          <w:szCs w:val="30"/>
          <w:u w:val="single"/>
        </w:rPr>
        <w:t xml:space="preserve">                    </w:t>
      </w:r>
    </w:p>
    <w:p w:rsidR="008372BE" w:rsidRPr="00CA7078" w:rsidRDefault="008372BE" w:rsidP="008372BE">
      <w:pPr>
        <w:pStyle w:val="a4"/>
        <w:adjustRightInd w:val="0"/>
        <w:snapToGrid w:val="0"/>
        <w:spacing w:before="0" w:beforeAutospacing="0" w:after="0" w:afterAutospacing="0" w:line="360" w:lineRule="auto"/>
        <w:ind w:firstLineChars="200" w:firstLine="600"/>
        <w:rPr>
          <w:rFonts w:ascii="仿宋_GB2312" w:eastAsia="仿宋_GB2312" w:hAnsi="Times New Roman" w:cs="Times New Roman"/>
          <w:sz w:val="30"/>
          <w:szCs w:val="30"/>
          <w:u w:val="single"/>
        </w:rPr>
      </w:pPr>
    </w:p>
    <w:p w:rsidR="008372BE" w:rsidRPr="0087376E" w:rsidRDefault="008372BE" w:rsidP="008372BE">
      <w:pPr>
        <w:pStyle w:val="a4"/>
        <w:numPr>
          <w:ilvl w:val="0"/>
          <w:numId w:val="2"/>
        </w:numPr>
        <w:spacing w:line="440" w:lineRule="exact"/>
        <w:jc w:val="center"/>
        <w:rPr>
          <w:rFonts w:ascii="黑体" w:eastAsia="黑体" w:hAnsi="黑体" w:cs="Times New Roman"/>
          <w:sz w:val="30"/>
          <w:szCs w:val="30"/>
        </w:rPr>
      </w:pPr>
      <w:r>
        <w:rPr>
          <w:rFonts w:ascii="黑体" w:eastAsia="黑体" w:hAnsi="黑体" w:cs="Times New Roman" w:hint="eastAsia"/>
          <w:sz w:val="30"/>
          <w:szCs w:val="30"/>
        </w:rPr>
        <w:t>上海市杨浦区财政局</w:t>
      </w:r>
      <w:r w:rsidRPr="0087376E">
        <w:rPr>
          <w:rFonts w:ascii="黑体" w:eastAsia="黑体" w:hAnsi="黑体" w:cs="Times New Roman"/>
          <w:sz w:val="30"/>
          <w:szCs w:val="30"/>
        </w:rPr>
        <w:t>告知事项</w:t>
      </w:r>
    </w:p>
    <w:p w:rsidR="008372BE" w:rsidRDefault="008372BE" w:rsidP="008372BE">
      <w:pPr>
        <w:shd w:val="clear" w:color="auto" w:fill="FFFFFF"/>
        <w:overflowPunct w:val="0"/>
        <w:adjustRightInd w:val="0"/>
        <w:snapToGrid w:val="0"/>
        <w:spacing w:line="360" w:lineRule="auto"/>
        <w:ind w:firstLineChars="200" w:firstLine="602"/>
        <w:rPr>
          <w:rFonts w:ascii="楷体_GB2312" w:eastAsia="楷体_GB2312"/>
          <w:b/>
          <w:color w:val="000000"/>
          <w:kern w:val="0"/>
          <w:sz w:val="30"/>
          <w:szCs w:val="30"/>
        </w:rPr>
      </w:pPr>
      <w:r>
        <w:rPr>
          <w:rFonts w:ascii="楷体_GB2312" w:eastAsia="楷体_GB2312" w:hint="eastAsia"/>
          <w:b/>
          <w:color w:val="000000"/>
          <w:kern w:val="0"/>
          <w:sz w:val="30"/>
          <w:szCs w:val="30"/>
        </w:rPr>
        <w:t xml:space="preserve"> </w:t>
      </w:r>
    </w:p>
    <w:p w:rsidR="008372BE" w:rsidRPr="0087376E" w:rsidRDefault="008372BE" w:rsidP="008372BE">
      <w:pPr>
        <w:shd w:val="clear" w:color="auto" w:fill="FFFFFF"/>
        <w:overflowPunct w:val="0"/>
        <w:adjustRightInd w:val="0"/>
        <w:snapToGrid w:val="0"/>
        <w:spacing w:line="360" w:lineRule="auto"/>
        <w:ind w:firstLineChars="200" w:firstLine="602"/>
        <w:rPr>
          <w:rFonts w:ascii="楷体_GB2312" w:eastAsia="楷体_GB2312"/>
          <w:b/>
          <w:color w:val="000000"/>
          <w:kern w:val="0"/>
          <w:sz w:val="30"/>
          <w:szCs w:val="30"/>
        </w:rPr>
      </w:pPr>
      <w:r w:rsidRPr="0087376E">
        <w:rPr>
          <w:rFonts w:ascii="楷体_GB2312" w:eastAsia="楷体_GB2312" w:hint="eastAsia"/>
          <w:b/>
          <w:color w:val="000000"/>
          <w:kern w:val="0"/>
          <w:sz w:val="30"/>
          <w:szCs w:val="30"/>
        </w:rPr>
        <w:t>（一）</w:t>
      </w:r>
      <w:r>
        <w:rPr>
          <w:rFonts w:ascii="楷体_GB2312" w:eastAsia="楷体_GB2312" w:hint="eastAsia"/>
          <w:b/>
          <w:color w:val="000000"/>
          <w:kern w:val="0"/>
          <w:sz w:val="30"/>
          <w:szCs w:val="30"/>
        </w:rPr>
        <w:t xml:space="preserve"> </w:t>
      </w:r>
      <w:r w:rsidRPr="0087376E">
        <w:rPr>
          <w:rFonts w:ascii="楷体_GB2312" w:eastAsia="楷体_GB2312" w:hint="eastAsia"/>
          <w:b/>
          <w:color w:val="000000"/>
          <w:kern w:val="0"/>
          <w:sz w:val="30"/>
          <w:szCs w:val="30"/>
        </w:rPr>
        <w:t>审批依据</w:t>
      </w:r>
    </w:p>
    <w:p w:rsidR="008372BE" w:rsidRPr="009A31ED" w:rsidRDefault="008372BE" w:rsidP="008372BE">
      <w:pPr>
        <w:adjustRightInd w:val="0"/>
        <w:snapToGrid w:val="0"/>
        <w:spacing w:line="360" w:lineRule="auto"/>
        <w:ind w:firstLine="645"/>
        <w:rPr>
          <w:rFonts w:eastAsia="仿宋_GB2312"/>
          <w:sz w:val="30"/>
          <w:szCs w:val="30"/>
        </w:rPr>
      </w:pPr>
      <w:r w:rsidRPr="009A31ED">
        <w:rPr>
          <w:rFonts w:eastAsia="仿宋_GB2312"/>
          <w:color w:val="000000"/>
          <w:kern w:val="0"/>
          <w:sz w:val="30"/>
          <w:szCs w:val="30"/>
        </w:rPr>
        <w:t>1</w:t>
      </w:r>
      <w:r w:rsidRPr="009A31ED">
        <w:rPr>
          <w:rFonts w:eastAsia="仿宋_GB2312"/>
          <w:color w:val="000000"/>
          <w:sz w:val="30"/>
          <w:szCs w:val="30"/>
        </w:rPr>
        <w:t>.</w:t>
      </w:r>
      <w:r w:rsidRPr="009A31ED">
        <w:rPr>
          <w:rFonts w:eastAsia="仿宋_GB2312"/>
          <w:sz w:val="30"/>
          <w:szCs w:val="30"/>
        </w:rPr>
        <w:t>《中华人民共和国会计法》</w:t>
      </w:r>
      <w:r w:rsidRPr="009A31ED">
        <w:rPr>
          <w:rFonts w:eastAsia="仿宋_GB2312"/>
          <w:color w:val="000000"/>
          <w:kern w:val="0"/>
          <w:sz w:val="30"/>
          <w:szCs w:val="30"/>
        </w:rPr>
        <w:t>第三十六条规定：</w:t>
      </w:r>
      <w:r w:rsidRPr="009A31ED">
        <w:rPr>
          <w:rFonts w:eastAsia="仿宋_GB2312"/>
          <w:sz w:val="30"/>
          <w:szCs w:val="30"/>
        </w:rPr>
        <w:t>各单位应当根据会计业务的需要，设置会计机构，或者在有关机构中设置会计人员并指定会计主管人员；不具备设置条件的，应当委托经批准设立从事会计代理记账业务的中介机构代理记账。</w:t>
      </w:r>
    </w:p>
    <w:p w:rsidR="008372BE" w:rsidRPr="009A31ED" w:rsidRDefault="008372BE" w:rsidP="008372BE">
      <w:pPr>
        <w:adjustRightInd w:val="0"/>
        <w:snapToGrid w:val="0"/>
        <w:spacing w:line="360" w:lineRule="auto"/>
        <w:ind w:firstLine="645"/>
        <w:rPr>
          <w:rFonts w:eastAsia="仿宋_GB2312"/>
          <w:color w:val="000000"/>
          <w:kern w:val="0"/>
          <w:sz w:val="30"/>
          <w:szCs w:val="30"/>
        </w:rPr>
      </w:pPr>
      <w:r w:rsidRPr="009A31ED">
        <w:rPr>
          <w:rFonts w:eastAsia="仿宋_GB2312"/>
          <w:color w:val="000000"/>
          <w:kern w:val="0"/>
          <w:sz w:val="30"/>
          <w:szCs w:val="30"/>
        </w:rPr>
        <w:t>2</w:t>
      </w:r>
      <w:r w:rsidRPr="009A31ED">
        <w:rPr>
          <w:rFonts w:eastAsia="仿宋_GB2312"/>
          <w:color w:val="000000"/>
          <w:sz w:val="30"/>
          <w:szCs w:val="30"/>
        </w:rPr>
        <w:t>.</w:t>
      </w:r>
      <w:r w:rsidRPr="009A31ED">
        <w:rPr>
          <w:rFonts w:eastAsia="仿宋_GB2312"/>
          <w:color w:val="000000"/>
          <w:kern w:val="0"/>
          <w:sz w:val="30"/>
          <w:szCs w:val="30"/>
        </w:rPr>
        <w:t>《代理记账管理办法》（财政部令第</w:t>
      </w:r>
      <w:r w:rsidRPr="009A31ED">
        <w:rPr>
          <w:rFonts w:eastAsia="仿宋_GB2312"/>
          <w:color w:val="000000"/>
          <w:kern w:val="0"/>
          <w:sz w:val="30"/>
          <w:szCs w:val="30"/>
        </w:rPr>
        <w:t>98</w:t>
      </w:r>
      <w:r w:rsidRPr="009A31ED">
        <w:rPr>
          <w:rFonts w:eastAsia="仿宋_GB2312"/>
          <w:color w:val="000000"/>
          <w:kern w:val="0"/>
          <w:sz w:val="30"/>
          <w:szCs w:val="30"/>
        </w:rPr>
        <w:t>号）。</w:t>
      </w:r>
    </w:p>
    <w:p w:rsidR="008372BE" w:rsidRPr="0087376E" w:rsidRDefault="008372BE" w:rsidP="008372BE">
      <w:pPr>
        <w:adjustRightInd w:val="0"/>
        <w:snapToGrid w:val="0"/>
        <w:spacing w:line="360" w:lineRule="auto"/>
        <w:ind w:firstLine="645"/>
        <w:rPr>
          <w:rFonts w:ascii="楷体_GB2312" w:eastAsia="楷体_GB2312"/>
          <w:b/>
          <w:color w:val="000000"/>
          <w:kern w:val="0"/>
          <w:sz w:val="30"/>
          <w:szCs w:val="30"/>
        </w:rPr>
      </w:pPr>
      <w:r w:rsidRPr="0087376E">
        <w:rPr>
          <w:rFonts w:ascii="楷体_GB2312" w:eastAsia="楷体_GB2312" w:hint="eastAsia"/>
          <w:b/>
          <w:color w:val="000000"/>
          <w:kern w:val="0"/>
          <w:sz w:val="30"/>
          <w:szCs w:val="30"/>
        </w:rPr>
        <w:t>（二） 申请条件</w:t>
      </w:r>
    </w:p>
    <w:p w:rsidR="008372BE" w:rsidRPr="009A31ED" w:rsidRDefault="008372BE" w:rsidP="008372BE">
      <w:pPr>
        <w:adjustRightInd w:val="0"/>
        <w:snapToGrid w:val="0"/>
        <w:spacing w:line="360" w:lineRule="auto"/>
        <w:ind w:firstLine="645"/>
        <w:rPr>
          <w:rFonts w:eastAsia="仿宋_GB2312"/>
          <w:color w:val="000000"/>
          <w:kern w:val="0"/>
          <w:sz w:val="30"/>
          <w:szCs w:val="30"/>
        </w:rPr>
      </w:pPr>
      <w:r w:rsidRPr="009A31ED">
        <w:rPr>
          <w:rFonts w:eastAsia="仿宋_GB2312"/>
          <w:color w:val="000000"/>
          <w:kern w:val="0"/>
          <w:sz w:val="30"/>
          <w:szCs w:val="30"/>
        </w:rPr>
        <w:t>1.</w:t>
      </w:r>
      <w:r w:rsidRPr="009A31ED">
        <w:rPr>
          <w:rFonts w:eastAsia="仿宋_GB2312"/>
          <w:color w:val="000000"/>
          <w:kern w:val="0"/>
          <w:sz w:val="30"/>
          <w:szCs w:val="30"/>
        </w:rPr>
        <w:t>为依法设立的企业；</w:t>
      </w:r>
    </w:p>
    <w:p w:rsidR="008372BE" w:rsidRPr="009A31ED" w:rsidRDefault="008372BE" w:rsidP="008372BE">
      <w:pPr>
        <w:adjustRightInd w:val="0"/>
        <w:snapToGrid w:val="0"/>
        <w:spacing w:line="360" w:lineRule="auto"/>
        <w:ind w:firstLine="645"/>
        <w:rPr>
          <w:rFonts w:eastAsia="仿宋_GB2312"/>
          <w:color w:val="000000"/>
          <w:kern w:val="0"/>
          <w:sz w:val="30"/>
          <w:szCs w:val="30"/>
        </w:rPr>
      </w:pPr>
      <w:r w:rsidRPr="009A31ED">
        <w:rPr>
          <w:rFonts w:eastAsia="仿宋_GB2312"/>
          <w:color w:val="000000"/>
          <w:kern w:val="0"/>
          <w:sz w:val="30"/>
          <w:szCs w:val="30"/>
        </w:rPr>
        <w:t>2.</w:t>
      </w:r>
      <w:r w:rsidRPr="009A31ED">
        <w:rPr>
          <w:rFonts w:eastAsia="仿宋_GB2312"/>
          <w:color w:val="000000"/>
          <w:kern w:val="0"/>
          <w:sz w:val="30"/>
          <w:szCs w:val="30"/>
        </w:rPr>
        <w:t>专职从业人员不少于</w:t>
      </w:r>
      <w:r w:rsidRPr="009A31ED">
        <w:rPr>
          <w:rFonts w:eastAsia="仿宋_GB2312"/>
          <w:color w:val="000000"/>
          <w:kern w:val="0"/>
          <w:sz w:val="30"/>
          <w:szCs w:val="30"/>
        </w:rPr>
        <w:t>3</w:t>
      </w:r>
      <w:r w:rsidRPr="009A31ED">
        <w:rPr>
          <w:rFonts w:eastAsia="仿宋_GB2312"/>
          <w:color w:val="000000"/>
          <w:kern w:val="0"/>
          <w:sz w:val="30"/>
          <w:szCs w:val="30"/>
        </w:rPr>
        <w:t>名；</w:t>
      </w:r>
    </w:p>
    <w:p w:rsidR="008372BE" w:rsidRPr="009A31ED" w:rsidRDefault="008372BE" w:rsidP="008372BE">
      <w:pPr>
        <w:adjustRightInd w:val="0"/>
        <w:snapToGrid w:val="0"/>
        <w:spacing w:line="360" w:lineRule="auto"/>
        <w:ind w:firstLine="645"/>
        <w:rPr>
          <w:rFonts w:eastAsia="仿宋_GB2312"/>
          <w:color w:val="000000"/>
          <w:kern w:val="0"/>
          <w:sz w:val="30"/>
          <w:szCs w:val="30"/>
        </w:rPr>
      </w:pPr>
      <w:r w:rsidRPr="009A31ED">
        <w:rPr>
          <w:rFonts w:eastAsia="仿宋_GB2312"/>
          <w:color w:val="000000"/>
          <w:kern w:val="0"/>
          <w:sz w:val="30"/>
          <w:szCs w:val="30"/>
        </w:rPr>
        <w:t>3.</w:t>
      </w:r>
      <w:r w:rsidRPr="009A31ED">
        <w:rPr>
          <w:rFonts w:eastAsia="仿宋_GB2312"/>
          <w:color w:val="000000"/>
          <w:kern w:val="0"/>
          <w:sz w:val="30"/>
          <w:szCs w:val="30"/>
        </w:rPr>
        <w:t>主管代理记账业务的负责人具有会计师以上专业技术职务资格或者从事会计工作不少于三年，且为专职从业人员；</w:t>
      </w:r>
    </w:p>
    <w:p w:rsidR="008372BE" w:rsidRPr="009A31ED" w:rsidRDefault="008372BE" w:rsidP="008372BE">
      <w:pPr>
        <w:adjustRightInd w:val="0"/>
        <w:snapToGrid w:val="0"/>
        <w:spacing w:line="360" w:lineRule="auto"/>
        <w:ind w:firstLine="645"/>
        <w:rPr>
          <w:rFonts w:eastAsia="仿宋_GB2312"/>
          <w:color w:val="000000"/>
          <w:kern w:val="0"/>
          <w:sz w:val="30"/>
          <w:szCs w:val="30"/>
        </w:rPr>
      </w:pPr>
      <w:r w:rsidRPr="009A31ED">
        <w:rPr>
          <w:rFonts w:eastAsia="仿宋_GB2312"/>
          <w:color w:val="000000"/>
          <w:kern w:val="0"/>
          <w:sz w:val="30"/>
          <w:szCs w:val="30"/>
        </w:rPr>
        <w:lastRenderedPageBreak/>
        <w:t>4.</w:t>
      </w:r>
      <w:r w:rsidRPr="009A31ED">
        <w:rPr>
          <w:rFonts w:eastAsia="仿宋_GB2312"/>
          <w:color w:val="000000"/>
          <w:kern w:val="0"/>
          <w:sz w:val="30"/>
          <w:szCs w:val="30"/>
        </w:rPr>
        <w:t>有健全的代理记账业务内部规范。</w:t>
      </w:r>
    </w:p>
    <w:p w:rsidR="008372BE" w:rsidRPr="0087376E" w:rsidRDefault="008372BE" w:rsidP="008372BE">
      <w:pPr>
        <w:shd w:val="clear" w:color="auto" w:fill="FFFFFF"/>
        <w:overflowPunct w:val="0"/>
        <w:adjustRightInd w:val="0"/>
        <w:snapToGrid w:val="0"/>
        <w:spacing w:line="360" w:lineRule="auto"/>
        <w:ind w:firstLineChars="200" w:firstLine="602"/>
        <w:rPr>
          <w:rFonts w:ascii="楷体_GB2312" w:eastAsia="楷体_GB2312"/>
          <w:b/>
          <w:color w:val="000000"/>
          <w:kern w:val="0"/>
          <w:sz w:val="30"/>
          <w:szCs w:val="30"/>
        </w:rPr>
      </w:pPr>
      <w:r w:rsidRPr="0087376E">
        <w:rPr>
          <w:rFonts w:ascii="楷体_GB2312" w:eastAsia="楷体_GB2312" w:hint="eastAsia"/>
          <w:b/>
          <w:color w:val="000000"/>
          <w:kern w:val="0"/>
          <w:sz w:val="30"/>
          <w:szCs w:val="30"/>
        </w:rPr>
        <w:t>（三）应当提交的申请材料</w:t>
      </w:r>
    </w:p>
    <w:p w:rsidR="008372BE" w:rsidRPr="009A31ED" w:rsidRDefault="008372BE" w:rsidP="008372BE">
      <w:pPr>
        <w:shd w:val="clear" w:color="auto" w:fill="FFFFFF"/>
        <w:overflowPunct w:val="0"/>
        <w:adjustRightInd w:val="0"/>
        <w:snapToGrid w:val="0"/>
        <w:spacing w:line="360" w:lineRule="auto"/>
        <w:ind w:firstLineChars="202" w:firstLine="606"/>
        <w:rPr>
          <w:rFonts w:eastAsia="仿宋_GB2312"/>
          <w:color w:val="000000"/>
          <w:kern w:val="0"/>
          <w:sz w:val="30"/>
          <w:szCs w:val="30"/>
        </w:rPr>
      </w:pPr>
      <w:r w:rsidRPr="009A31ED">
        <w:rPr>
          <w:rFonts w:eastAsia="仿宋_GB2312"/>
          <w:color w:val="000000"/>
          <w:kern w:val="0"/>
          <w:sz w:val="30"/>
          <w:szCs w:val="30"/>
        </w:rPr>
        <w:t>根据审批依据和法定条件，申请机构应当提交下列材料：</w:t>
      </w:r>
    </w:p>
    <w:p w:rsidR="008372BE" w:rsidRPr="009A31ED" w:rsidRDefault="008372BE" w:rsidP="008372BE">
      <w:pPr>
        <w:adjustRightInd w:val="0"/>
        <w:snapToGrid w:val="0"/>
        <w:spacing w:line="360" w:lineRule="auto"/>
        <w:ind w:firstLine="645"/>
        <w:rPr>
          <w:rFonts w:eastAsia="仿宋_GB2312"/>
          <w:sz w:val="30"/>
          <w:szCs w:val="30"/>
        </w:rPr>
      </w:pPr>
      <w:r w:rsidRPr="009A31ED">
        <w:rPr>
          <w:rFonts w:eastAsia="仿宋_GB2312"/>
          <w:sz w:val="30"/>
          <w:szCs w:val="30"/>
        </w:rPr>
        <w:t>1.</w:t>
      </w:r>
      <w:r w:rsidRPr="009A31ED">
        <w:rPr>
          <w:rFonts w:eastAsia="仿宋_GB2312"/>
          <w:sz w:val="30"/>
          <w:szCs w:val="30"/>
        </w:rPr>
        <w:t>代理记账资格申请表（</w:t>
      </w:r>
      <w:r w:rsidRPr="009A31ED">
        <w:rPr>
          <w:rFonts w:eastAsia="仿宋_GB2312"/>
          <w:sz w:val="30"/>
          <w:szCs w:val="30"/>
        </w:rPr>
        <w:t>“</w:t>
      </w:r>
      <w:r w:rsidRPr="009A31ED">
        <w:rPr>
          <w:rFonts w:eastAsia="仿宋_GB2312"/>
          <w:sz w:val="30"/>
          <w:szCs w:val="30"/>
        </w:rPr>
        <w:t>注册号</w:t>
      </w:r>
      <w:r w:rsidRPr="009A31ED">
        <w:rPr>
          <w:rFonts w:eastAsia="仿宋_GB2312"/>
          <w:sz w:val="30"/>
          <w:szCs w:val="30"/>
        </w:rPr>
        <w:t>”</w:t>
      </w:r>
      <w:r w:rsidRPr="009A31ED">
        <w:rPr>
          <w:rFonts w:eastAsia="仿宋_GB2312"/>
          <w:sz w:val="30"/>
          <w:szCs w:val="30"/>
        </w:rPr>
        <w:t>一栏填写统一社会信用代码）；</w:t>
      </w:r>
    </w:p>
    <w:p w:rsidR="008372BE" w:rsidRPr="009A31ED" w:rsidRDefault="008372BE" w:rsidP="008372BE">
      <w:pPr>
        <w:adjustRightInd w:val="0"/>
        <w:snapToGrid w:val="0"/>
        <w:spacing w:line="360" w:lineRule="auto"/>
        <w:rPr>
          <w:rFonts w:eastAsia="仿宋_GB2312"/>
          <w:sz w:val="30"/>
          <w:szCs w:val="30"/>
        </w:rPr>
      </w:pPr>
      <w:r w:rsidRPr="009A31ED">
        <w:rPr>
          <w:rFonts w:eastAsia="仿宋_GB2312"/>
          <w:sz w:val="30"/>
          <w:szCs w:val="30"/>
        </w:rPr>
        <w:t xml:space="preserve">    2.</w:t>
      </w:r>
      <w:r w:rsidRPr="009A31ED">
        <w:rPr>
          <w:rFonts w:eastAsia="仿宋_GB2312"/>
          <w:sz w:val="30"/>
          <w:szCs w:val="30"/>
        </w:rPr>
        <w:t>代理记账机构业务负责人书面承诺书；</w:t>
      </w:r>
    </w:p>
    <w:p w:rsidR="008372BE" w:rsidRPr="009A31ED" w:rsidRDefault="008372BE" w:rsidP="008372BE">
      <w:pPr>
        <w:adjustRightInd w:val="0"/>
        <w:snapToGrid w:val="0"/>
        <w:spacing w:line="360" w:lineRule="auto"/>
        <w:ind w:firstLine="615"/>
        <w:rPr>
          <w:rFonts w:eastAsia="仿宋_GB2312"/>
          <w:sz w:val="30"/>
          <w:szCs w:val="30"/>
        </w:rPr>
      </w:pPr>
      <w:r w:rsidRPr="009A31ED">
        <w:rPr>
          <w:rFonts w:eastAsia="仿宋_GB2312"/>
          <w:sz w:val="30"/>
          <w:szCs w:val="30"/>
        </w:rPr>
        <w:t>3.</w:t>
      </w:r>
      <w:r w:rsidRPr="009A31ED">
        <w:rPr>
          <w:rFonts w:eastAsia="仿宋_GB2312"/>
          <w:sz w:val="30"/>
          <w:szCs w:val="30"/>
        </w:rPr>
        <w:t>代理记账机构其他专职从业人员书面承诺书；</w:t>
      </w:r>
      <w:r w:rsidRPr="009A31ED">
        <w:rPr>
          <w:rFonts w:eastAsia="仿宋_GB2312"/>
          <w:sz w:val="30"/>
          <w:szCs w:val="30"/>
        </w:rPr>
        <w:t xml:space="preserve">    </w:t>
      </w:r>
    </w:p>
    <w:p w:rsidR="008372BE" w:rsidRPr="009A31ED" w:rsidRDefault="008372BE" w:rsidP="008372BE">
      <w:pPr>
        <w:adjustRightInd w:val="0"/>
        <w:snapToGrid w:val="0"/>
        <w:spacing w:line="360" w:lineRule="auto"/>
        <w:ind w:firstLine="615"/>
        <w:rPr>
          <w:rFonts w:eastAsia="仿宋_GB2312"/>
          <w:sz w:val="30"/>
          <w:szCs w:val="30"/>
        </w:rPr>
      </w:pPr>
      <w:r w:rsidRPr="009A31ED">
        <w:rPr>
          <w:rFonts w:eastAsia="仿宋_GB2312"/>
          <w:sz w:val="30"/>
          <w:szCs w:val="30"/>
        </w:rPr>
        <w:t>4.</w:t>
      </w:r>
      <w:r w:rsidRPr="009A31ED">
        <w:rPr>
          <w:rFonts w:eastAsia="仿宋_GB2312"/>
          <w:sz w:val="30"/>
          <w:szCs w:val="30"/>
        </w:rPr>
        <w:t>健全的代理记账业务内部规范（包括从业人员执业道德规范、业务操作流程、业务质量控制规范、业务档案管理等制度）；</w:t>
      </w:r>
    </w:p>
    <w:p w:rsidR="008372BE" w:rsidRPr="009A31ED" w:rsidRDefault="008372BE" w:rsidP="008372BE">
      <w:pPr>
        <w:shd w:val="clear" w:color="auto" w:fill="FFFFFF"/>
        <w:overflowPunct w:val="0"/>
        <w:adjustRightInd w:val="0"/>
        <w:snapToGrid w:val="0"/>
        <w:spacing w:line="360" w:lineRule="auto"/>
        <w:ind w:firstLineChars="202" w:firstLine="606"/>
        <w:rPr>
          <w:rFonts w:eastAsia="仿宋_GB2312"/>
          <w:color w:val="000000"/>
          <w:kern w:val="0"/>
          <w:sz w:val="30"/>
          <w:szCs w:val="30"/>
        </w:rPr>
      </w:pPr>
      <w:r w:rsidRPr="009A31ED">
        <w:rPr>
          <w:rFonts w:eastAsia="仿宋_GB2312"/>
          <w:sz w:val="30"/>
          <w:szCs w:val="30"/>
        </w:rPr>
        <w:t>5</w:t>
      </w:r>
      <w:r w:rsidRPr="009A31ED">
        <w:rPr>
          <w:rFonts w:eastAsia="仿宋_GB2312"/>
          <w:color w:val="000000"/>
          <w:kern w:val="0"/>
          <w:sz w:val="30"/>
          <w:szCs w:val="30"/>
        </w:rPr>
        <w:t>.</w:t>
      </w:r>
      <w:r>
        <w:rPr>
          <w:rFonts w:eastAsia="仿宋_GB2312" w:hint="eastAsia"/>
          <w:color w:val="000000"/>
          <w:kern w:val="0"/>
          <w:sz w:val="30"/>
          <w:szCs w:val="30"/>
        </w:rPr>
        <w:t>《杨浦区</w:t>
      </w:r>
      <w:r>
        <w:rPr>
          <w:rFonts w:eastAsia="仿宋_GB2312"/>
          <w:color w:val="000000"/>
          <w:kern w:val="0"/>
          <w:sz w:val="30"/>
          <w:szCs w:val="30"/>
        </w:rPr>
        <w:t>代理记账行政审批事项告知承诺书</w:t>
      </w:r>
      <w:r>
        <w:rPr>
          <w:rFonts w:eastAsia="仿宋_GB2312" w:hint="eastAsia"/>
          <w:color w:val="000000"/>
          <w:kern w:val="0"/>
          <w:sz w:val="30"/>
          <w:szCs w:val="30"/>
        </w:rPr>
        <w:t>》</w:t>
      </w:r>
      <w:r w:rsidRPr="009A31ED">
        <w:rPr>
          <w:rFonts w:eastAsia="仿宋_GB2312"/>
          <w:color w:val="000000"/>
          <w:kern w:val="0"/>
          <w:sz w:val="30"/>
          <w:szCs w:val="30"/>
        </w:rPr>
        <w:t>。</w:t>
      </w:r>
    </w:p>
    <w:p w:rsidR="008372BE" w:rsidRPr="0087376E" w:rsidRDefault="008372BE" w:rsidP="008372BE">
      <w:pPr>
        <w:shd w:val="clear" w:color="auto" w:fill="FFFFFF"/>
        <w:overflowPunct w:val="0"/>
        <w:adjustRightInd w:val="0"/>
        <w:snapToGrid w:val="0"/>
        <w:spacing w:line="360" w:lineRule="auto"/>
        <w:ind w:firstLineChars="200" w:firstLine="602"/>
        <w:rPr>
          <w:rFonts w:ascii="楷体_GB2312" w:eastAsia="楷体_GB2312"/>
          <w:b/>
          <w:color w:val="000000"/>
          <w:kern w:val="0"/>
          <w:sz w:val="30"/>
          <w:szCs w:val="30"/>
        </w:rPr>
      </w:pPr>
      <w:r w:rsidRPr="0087376E">
        <w:rPr>
          <w:rFonts w:ascii="楷体_GB2312" w:eastAsia="楷体_GB2312" w:hint="eastAsia"/>
          <w:b/>
          <w:color w:val="000000"/>
          <w:kern w:val="0"/>
          <w:sz w:val="30"/>
          <w:szCs w:val="30"/>
        </w:rPr>
        <w:t>（四）告知承诺的办理程序</w:t>
      </w:r>
    </w:p>
    <w:p w:rsidR="008372BE" w:rsidRPr="009A31ED" w:rsidRDefault="008372BE" w:rsidP="008372BE">
      <w:pPr>
        <w:shd w:val="clear" w:color="auto" w:fill="FFFFFF"/>
        <w:overflowPunct w:val="0"/>
        <w:adjustRightInd w:val="0"/>
        <w:snapToGrid w:val="0"/>
        <w:spacing w:line="360" w:lineRule="auto"/>
        <w:ind w:firstLineChars="200" w:firstLine="600"/>
        <w:rPr>
          <w:rFonts w:eastAsia="仿宋_GB2312"/>
          <w:color w:val="000000"/>
          <w:kern w:val="0"/>
          <w:sz w:val="30"/>
          <w:szCs w:val="30"/>
        </w:rPr>
      </w:pPr>
      <w:r w:rsidRPr="009A31ED">
        <w:rPr>
          <w:rFonts w:eastAsia="仿宋_GB2312"/>
          <w:color w:val="000000"/>
          <w:kern w:val="0"/>
          <w:sz w:val="30"/>
          <w:szCs w:val="30"/>
        </w:rPr>
        <w:t>申请机构选择告知承诺方式的，应</w:t>
      </w:r>
      <w:r w:rsidRPr="007079B3">
        <w:rPr>
          <w:rFonts w:eastAsia="仿宋_GB2312" w:hint="eastAsia"/>
          <w:color w:val="000000"/>
          <w:kern w:val="0"/>
          <w:sz w:val="30"/>
          <w:szCs w:val="30"/>
        </w:rPr>
        <w:t>当</w:t>
      </w:r>
      <w:r w:rsidRPr="007079B3">
        <w:rPr>
          <w:rFonts w:eastAsia="仿宋_GB2312"/>
          <w:color w:val="333333"/>
          <w:sz w:val="30"/>
          <w:szCs w:val="30"/>
        </w:rPr>
        <w:t>通过登录</w:t>
      </w:r>
      <w:r w:rsidRPr="007079B3">
        <w:rPr>
          <w:rFonts w:eastAsia="仿宋_GB2312" w:hint="eastAsia"/>
          <w:color w:val="333333"/>
          <w:sz w:val="30"/>
          <w:szCs w:val="30"/>
        </w:rPr>
        <w:t>财政</w:t>
      </w:r>
      <w:r w:rsidRPr="007079B3">
        <w:rPr>
          <w:rFonts w:eastAsia="仿宋_GB2312"/>
          <w:color w:val="333333"/>
          <w:sz w:val="30"/>
          <w:szCs w:val="30"/>
        </w:rPr>
        <w:t>部</w:t>
      </w:r>
      <w:r w:rsidRPr="007079B3">
        <w:rPr>
          <w:rFonts w:ascii="仿宋_GB2312" w:eastAsia="仿宋_GB2312" w:hint="eastAsia"/>
          <w:color w:val="333333"/>
          <w:sz w:val="30"/>
          <w:szCs w:val="30"/>
        </w:rPr>
        <w:t>“全国代理记账机构管理系统”</w:t>
      </w:r>
      <w:r w:rsidRPr="007079B3">
        <w:rPr>
          <w:rFonts w:eastAsia="仿宋_GB2312"/>
          <w:color w:val="000000"/>
          <w:kern w:val="0"/>
          <w:sz w:val="30"/>
          <w:szCs w:val="30"/>
        </w:rPr>
        <w:t>向</w:t>
      </w:r>
      <w:r>
        <w:rPr>
          <w:rFonts w:eastAsia="仿宋_GB2312" w:hint="eastAsia"/>
          <w:sz w:val="30"/>
          <w:szCs w:val="30"/>
        </w:rPr>
        <w:t>上海市杨浦区财政局</w:t>
      </w:r>
      <w:r w:rsidRPr="007079B3">
        <w:rPr>
          <w:rFonts w:eastAsia="仿宋_GB2312"/>
          <w:color w:val="000000"/>
          <w:kern w:val="0"/>
          <w:sz w:val="30"/>
          <w:szCs w:val="30"/>
        </w:rPr>
        <w:t>提</w:t>
      </w:r>
      <w:r w:rsidRPr="009A31ED">
        <w:rPr>
          <w:rFonts w:eastAsia="仿宋_GB2312"/>
          <w:color w:val="000000"/>
          <w:kern w:val="0"/>
          <w:sz w:val="30"/>
          <w:szCs w:val="30"/>
        </w:rPr>
        <w:t>交签章后的《</w:t>
      </w:r>
      <w:r>
        <w:rPr>
          <w:rFonts w:eastAsia="仿宋_GB2312" w:hint="eastAsia"/>
          <w:color w:val="000000"/>
          <w:kern w:val="0"/>
          <w:sz w:val="30"/>
          <w:szCs w:val="30"/>
        </w:rPr>
        <w:t>杨浦区</w:t>
      </w:r>
      <w:r w:rsidRPr="009A31ED">
        <w:rPr>
          <w:rFonts w:eastAsia="仿宋_GB2312"/>
          <w:color w:val="000000"/>
          <w:kern w:val="0"/>
          <w:sz w:val="30"/>
          <w:szCs w:val="30"/>
        </w:rPr>
        <w:t>代理记账行政审批事项告知承诺书》及相关申请材料。</w:t>
      </w:r>
    </w:p>
    <w:p w:rsidR="008372BE" w:rsidRPr="009A31ED" w:rsidRDefault="008372BE" w:rsidP="008372BE">
      <w:pPr>
        <w:shd w:val="clear" w:color="auto" w:fill="FFFFFF"/>
        <w:overflowPunct w:val="0"/>
        <w:adjustRightInd w:val="0"/>
        <w:snapToGrid w:val="0"/>
        <w:spacing w:line="360" w:lineRule="auto"/>
        <w:ind w:firstLineChars="200" w:firstLine="600"/>
        <w:rPr>
          <w:rFonts w:eastAsia="仿宋_GB2312"/>
          <w:color w:val="333333"/>
          <w:sz w:val="30"/>
          <w:szCs w:val="30"/>
        </w:rPr>
      </w:pPr>
      <w:r>
        <w:rPr>
          <w:rFonts w:eastAsia="仿宋_GB2312" w:hint="eastAsia"/>
          <w:sz w:val="30"/>
          <w:szCs w:val="30"/>
        </w:rPr>
        <w:t>上海市杨浦区财政局</w:t>
      </w:r>
      <w:r w:rsidRPr="009A31ED">
        <w:rPr>
          <w:rFonts w:eastAsia="仿宋_GB2312"/>
          <w:color w:val="333333"/>
          <w:sz w:val="30"/>
          <w:szCs w:val="30"/>
        </w:rPr>
        <w:t>应当按照《上海市代理记账行政审批事项告知承诺实施办法》相关规定实施审批。</w:t>
      </w:r>
    </w:p>
    <w:p w:rsidR="008372BE" w:rsidRPr="009A31ED" w:rsidRDefault="008372BE" w:rsidP="008372BE">
      <w:pPr>
        <w:shd w:val="clear" w:color="auto" w:fill="FFFFFF"/>
        <w:overflowPunct w:val="0"/>
        <w:adjustRightInd w:val="0"/>
        <w:snapToGrid w:val="0"/>
        <w:spacing w:line="360" w:lineRule="auto"/>
        <w:ind w:firstLineChars="200" w:firstLine="600"/>
        <w:rPr>
          <w:rFonts w:eastAsia="仿宋_GB2312"/>
          <w:color w:val="000000"/>
          <w:kern w:val="0"/>
          <w:sz w:val="30"/>
          <w:szCs w:val="30"/>
        </w:rPr>
      </w:pPr>
      <w:r>
        <w:rPr>
          <w:rFonts w:eastAsia="仿宋_GB2312" w:hint="eastAsia"/>
          <w:sz w:val="30"/>
          <w:szCs w:val="30"/>
        </w:rPr>
        <w:t>上海市杨浦区财政局</w:t>
      </w:r>
      <w:r w:rsidRPr="009A31ED">
        <w:rPr>
          <w:rFonts w:eastAsia="仿宋_GB2312"/>
          <w:color w:val="000000"/>
          <w:kern w:val="0"/>
          <w:sz w:val="30"/>
          <w:szCs w:val="30"/>
        </w:rPr>
        <w:t>将在发放代理记账许可证书后</w:t>
      </w:r>
      <w:r w:rsidRPr="009A31ED">
        <w:rPr>
          <w:rFonts w:eastAsia="仿宋_GB2312"/>
          <w:color w:val="000000"/>
          <w:kern w:val="0"/>
          <w:sz w:val="30"/>
          <w:szCs w:val="30"/>
        </w:rPr>
        <w:t>2</w:t>
      </w:r>
      <w:r w:rsidRPr="009A31ED">
        <w:rPr>
          <w:rFonts w:eastAsia="仿宋_GB2312"/>
          <w:color w:val="000000"/>
          <w:kern w:val="0"/>
          <w:sz w:val="30"/>
          <w:szCs w:val="30"/>
        </w:rPr>
        <w:t>个月内，按照《代理记账管理办法》、</w:t>
      </w:r>
      <w:r w:rsidRPr="009A31ED">
        <w:rPr>
          <w:rFonts w:eastAsia="仿宋_GB2312"/>
          <w:color w:val="333333"/>
          <w:sz w:val="30"/>
          <w:szCs w:val="30"/>
        </w:rPr>
        <w:t>《上海市行政审批告知承诺管理办法》、</w:t>
      </w:r>
      <w:r w:rsidRPr="009A31ED">
        <w:rPr>
          <w:rFonts w:eastAsia="仿宋_GB2312"/>
          <w:color w:val="000000"/>
          <w:kern w:val="0"/>
          <w:sz w:val="30"/>
          <w:szCs w:val="30"/>
        </w:rPr>
        <w:t>《上海市代理记账管理实施办法》的相关规定对申请机构的承诺内容是否属实进行核查。</w:t>
      </w:r>
    </w:p>
    <w:p w:rsidR="008372BE" w:rsidRPr="0087376E" w:rsidRDefault="008372BE" w:rsidP="008372BE">
      <w:pPr>
        <w:shd w:val="clear" w:color="auto" w:fill="FFFFFF"/>
        <w:overflowPunct w:val="0"/>
        <w:adjustRightInd w:val="0"/>
        <w:snapToGrid w:val="0"/>
        <w:spacing w:line="360" w:lineRule="auto"/>
        <w:ind w:firstLineChars="200" w:firstLine="602"/>
        <w:rPr>
          <w:rFonts w:ascii="楷体_GB2312" w:eastAsia="楷体_GB2312"/>
          <w:b/>
          <w:color w:val="000000"/>
          <w:kern w:val="0"/>
          <w:sz w:val="30"/>
          <w:szCs w:val="30"/>
        </w:rPr>
      </w:pPr>
      <w:r w:rsidRPr="0087376E">
        <w:rPr>
          <w:rFonts w:ascii="楷体_GB2312" w:eastAsia="楷体_GB2312" w:hint="eastAsia"/>
          <w:b/>
          <w:color w:val="000000"/>
          <w:kern w:val="0"/>
          <w:sz w:val="30"/>
          <w:szCs w:val="30"/>
        </w:rPr>
        <w:t>（五）关于证后核查事项的告知</w:t>
      </w:r>
    </w:p>
    <w:p w:rsidR="008372BE" w:rsidRPr="009A31ED" w:rsidRDefault="008372BE" w:rsidP="008372BE">
      <w:pPr>
        <w:adjustRightInd w:val="0"/>
        <w:snapToGrid w:val="0"/>
        <w:spacing w:line="360" w:lineRule="auto"/>
        <w:ind w:firstLine="600"/>
        <w:rPr>
          <w:rFonts w:eastAsia="仿宋_GB2312"/>
          <w:sz w:val="30"/>
          <w:szCs w:val="30"/>
        </w:rPr>
      </w:pPr>
      <w:r>
        <w:rPr>
          <w:rFonts w:eastAsia="仿宋_GB2312" w:hint="eastAsia"/>
          <w:sz w:val="30"/>
          <w:szCs w:val="30"/>
        </w:rPr>
        <w:t>上海市杨浦区财政局</w:t>
      </w:r>
      <w:r w:rsidRPr="009A31ED">
        <w:rPr>
          <w:rFonts w:eastAsia="仿宋_GB2312"/>
          <w:color w:val="333333"/>
          <w:sz w:val="30"/>
          <w:szCs w:val="30"/>
        </w:rPr>
        <w:t>在</w:t>
      </w:r>
      <w:r w:rsidRPr="009A31ED">
        <w:rPr>
          <w:rFonts w:eastAsia="仿宋_GB2312"/>
          <w:sz w:val="30"/>
          <w:szCs w:val="30"/>
        </w:rPr>
        <w:t>开展全覆盖例行检查时，申请机构应当向</w:t>
      </w:r>
      <w:r>
        <w:rPr>
          <w:rFonts w:eastAsia="仿宋_GB2312" w:hint="eastAsia"/>
          <w:sz w:val="30"/>
          <w:szCs w:val="30"/>
        </w:rPr>
        <w:t>上海市杨浦区财政局</w:t>
      </w:r>
      <w:r w:rsidRPr="009A31ED">
        <w:rPr>
          <w:rFonts w:eastAsia="仿宋_GB2312"/>
          <w:sz w:val="30"/>
          <w:szCs w:val="30"/>
        </w:rPr>
        <w:t>提供下列材料，证明机构承诺内容属实：</w:t>
      </w:r>
    </w:p>
    <w:p w:rsidR="008372BE" w:rsidRPr="009A31ED" w:rsidRDefault="008372BE" w:rsidP="008372BE">
      <w:pPr>
        <w:pStyle w:val="a5"/>
        <w:numPr>
          <w:ilvl w:val="0"/>
          <w:numId w:val="1"/>
        </w:numPr>
        <w:adjustRightInd w:val="0"/>
        <w:snapToGrid w:val="0"/>
        <w:spacing w:line="360" w:lineRule="auto"/>
        <w:ind w:left="0" w:firstLine="600"/>
        <w:rPr>
          <w:rFonts w:ascii="Times New Roman" w:eastAsia="仿宋_GB2312" w:hAnsi="Times New Roman"/>
          <w:sz w:val="30"/>
          <w:szCs w:val="30"/>
        </w:rPr>
      </w:pPr>
      <w:r w:rsidRPr="009A31ED">
        <w:rPr>
          <w:rFonts w:ascii="Times New Roman" w:eastAsia="仿宋_GB2312" w:hAnsi="Times New Roman"/>
          <w:sz w:val="30"/>
          <w:szCs w:val="30"/>
        </w:rPr>
        <w:t>专职从业人员的证明材料：包括劳动合同、劳动手册、社</w:t>
      </w:r>
      <w:r w:rsidRPr="009A31ED">
        <w:rPr>
          <w:rFonts w:ascii="Times New Roman" w:eastAsia="仿宋_GB2312" w:hAnsi="Times New Roman"/>
          <w:sz w:val="30"/>
          <w:szCs w:val="30"/>
        </w:rPr>
        <w:lastRenderedPageBreak/>
        <w:t>会保险费的缴费记录（退休人员应出示退休证及其他相关证明材料）、工资发放记录等。</w:t>
      </w:r>
    </w:p>
    <w:p w:rsidR="008372BE" w:rsidRPr="009A31ED" w:rsidRDefault="008372BE" w:rsidP="008372BE">
      <w:pPr>
        <w:pStyle w:val="a5"/>
        <w:numPr>
          <w:ilvl w:val="0"/>
          <w:numId w:val="1"/>
        </w:numPr>
        <w:adjustRightInd w:val="0"/>
        <w:snapToGrid w:val="0"/>
        <w:spacing w:line="360" w:lineRule="auto"/>
        <w:ind w:firstLineChars="0"/>
        <w:rPr>
          <w:rFonts w:ascii="Times New Roman" w:eastAsia="仿宋_GB2312" w:hAnsi="Times New Roman"/>
          <w:sz w:val="30"/>
          <w:szCs w:val="30"/>
        </w:rPr>
      </w:pPr>
      <w:r w:rsidRPr="009A31ED">
        <w:rPr>
          <w:rFonts w:ascii="Times New Roman" w:eastAsia="仿宋_GB2312" w:hAnsi="Times New Roman"/>
          <w:sz w:val="30"/>
          <w:szCs w:val="30"/>
        </w:rPr>
        <w:t>业务负责人的证明材料：中级会计专业技术资格证书或</w:t>
      </w:r>
    </w:p>
    <w:p w:rsidR="008372BE" w:rsidRPr="009A31ED" w:rsidRDefault="008372BE" w:rsidP="008372BE">
      <w:pPr>
        <w:adjustRightInd w:val="0"/>
        <w:snapToGrid w:val="0"/>
        <w:spacing w:line="360" w:lineRule="auto"/>
        <w:rPr>
          <w:rFonts w:eastAsia="仿宋_GB2312"/>
          <w:sz w:val="30"/>
          <w:szCs w:val="30"/>
        </w:rPr>
      </w:pPr>
      <w:r w:rsidRPr="009A31ED">
        <w:rPr>
          <w:rFonts w:eastAsia="仿宋_GB2312"/>
          <w:sz w:val="30"/>
          <w:szCs w:val="30"/>
        </w:rPr>
        <w:t>从事会计工作不少于三年的证明材料，包括会计继续教育记录、原单位出具的工作证明（或原单位劳动合同、原单位的社会保险费缴费记录）、会计账簿记录等。</w:t>
      </w:r>
    </w:p>
    <w:p w:rsidR="008372BE" w:rsidRPr="0087376E" w:rsidRDefault="008372BE" w:rsidP="008372BE">
      <w:pPr>
        <w:shd w:val="clear" w:color="auto" w:fill="FFFFFF"/>
        <w:overflowPunct w:val="0"/>
        <w:adjustRightInd w:val="0"/>
        <w:snapToGrid w:val="0"/>
        <w:spacing w:line="360" w:lineRule="auto"/>
        <w:ind w:firstLineChars="200" w:firstLine="602"/>
        <w:rPr>
          <w:rFonts w:ascii="楷体_GB2312" w:eastAsia="楷体_GB2312"/>
          <w:b/>
          <w:color w:val="000000"/>
          <w:kern w:val="0"/>
          <w:sz w:val="30"/>
          <w:szCs w:val="30"/>
        </w:rPr>
      </w:pPr>
      <w:r w:rsidRPr="0087376E">
        <w:rPr>
          <w:rFonts w:ascii="楷体_GB2312" w:eastAsia="楷体_GB2312" w:hint="eastAsia"/>
          <w:b/>
          <w:color w:val="000000"/>
          <w:kern w:val="0"/>
          <w:sz w:val="30"/>
          <w:szCs w:val="30"/>
        </w:rPr>
        <w:t>（六）监督和法律责任</w:t>
      </w:r>
    </w:p>
    <w:p w:rsidR="008372BE" w:rsidRDefault="008372BE" w:rsidP="008372BE">
      <w:pPr>
        <w:overflowPunct w:val="0"/>
        <w:adjustRightInd w:val="0"/>
        <w:snapToGrid w:val="0"/>
        <w:spacing w:line="360" w:lineRule="auto"/>
        <w:ind w:firstLineChars="200" w:firstLine="600"/>
        <w:rPr>
          <w:rFonts w:eastAsia="仿宋_GB2312"/>
          <w:color w:val="000000"/>
          <w:kern w:val="0"/>
          <w:sz w:val="30"/>
          <w:szCs w:val="30"/>
        </w:rPr>
      </w:pPr>
      <w:r w:rsidRPr="009A31ED">
        <w:rPr>
          <w:rFonts w:eastAsia="仿宋_GB2312"/>
          <w:color w:val="000000"/>
          <w:kern w:val="0"/>
          <w:sz w:val="30"/>
          <w:szCs w:val="30"/>
        </w:rPr>
        <w:t>对于申请机构作出虚假承诺的，由</w:t>
      </w:r>
      <w:r>
        <w:rPr>
          <w:rFonts w:eastAsia="仿宋_GB2312" w:hint="eastAsia"/>
          <w:sz w:val="30"/>
          <w:szCs w:val="30"/>
        </w:rPr>
        <w:t>上海市杨浦区财政局</w:t>
      </w:r>
      <w:r w:rsidRPr="009A31ED">
        <w:rPr>
          <w:rFonts w:eastAsia="仿宋_GB2312"/>
          <w:color w:val="000000"/>
          <w:kern w:val="0"/>
          <w:sz w:val="30"/>
          <w:szCs w:val="30"/>
        </w:rPr>
        <w:t>依照《中华人民共和国行政许可法》相关规定撤销行政许可，收回代理记账</w:t>
      </w:r>
      <w:r w:rsidRPr="009A31ED">
        <w:rPr>
          <w:rFonts w:eastAsia="仿宋_GB2312"/>
          <w:color w:val="000000"/>
          <w:sz w:val="30"/>
          <w:szCs w:val="30"/>
        </w:rPr>
        <w:t>许可</w:t>
      </w:r>
      <w:r w:rsidRPr="009A31ED">
        <w:rPr>
          <w:rFonts w:eastAsia="仿宋_GB2312"/>
          <w:color w:val="000000"/>
          <w:kern w:val="0"/>
          <w:sz w:val="30"/>
          <w:szCs w:val="30"/>
        </w:rPr>
        <w:t>证书，予以公告，</w:t>
      </w:r>
      <w:r w:rsidRPr="009A31ED">
        <w:rPr>
          <w:rFonts w:eastAsia="仿宋_GB2312"/>
          <w:color w:val="333333"/>
          <w:sz w:val="30"/>
          <w:szCs w:val="30"/>
        </w:rPr>
        <w:t>并根据《上海市行政审批告知承诺管理办法》第十四条规定进行处罚，</w:t>
      </w:r>
      <w:r w:rsidRPr="009A31ED">
        <w:rPr>
          <w:rFonts w:eastAsia="仿宋_GB2312"/>
          <w:sz w:val="30"/>
          <w:szCs w:val="30"/>
        </w:rPr>
        <w:t>由</w:t>
      </w:r>
      <w:r>
        <w:rPr>
          <w:rFonts w:eastAsia="仿宋_GB2312" w:hint="eastAsia"/>
          <w:sz w:val="30"/>
          <w:szCs w:val="30"/>
        </w:rPr>
        <w:t>上海市杨浦区财政局</w:t>
      </w:r>
      <w:r w:rsidRPr="009A31ED">
        <w:rPr>
          <w:rFonts w:eastAsia="仿宋_GB2312"/>
          <w:sz w:val="30"/>
          <w:szCs w:val="30"/>
        </w:rPr>
        <w:t>记入其诚信档案，该申请机构不再适用告知承诺的行政审批方式</w:t>
      </w:r>
      <w:r w:rsidRPr="009A31ED">
        <w:rPr>
          <w:rFonts w:eastAsia="仿宋_GB2312"/>
          <w:color w:val="000000"/>
          <w:kern w:val="0"/>
          <w:sz w:val="30"/>
          <w:szCs w:val="30"/>
        </w:rPr>
        <w:t>。</w:t>
      </w:r>
    </w:p>
    <w:p w:rsidR="008372BE" w:rsidRPr="002405D1" w:rsidRDefault="008372BE" w:rsidP="008372BE">
      <w:pPr>
        <w:overflowPunct w:val="0"/>
        <w:adjustRightInd w:val="0"/>
        <w:snapToGrid w:val="0"/>
        <w:spacing w:line="360" w:lineRule="auto"/>
        <w:ind w:firstLineChars="200" w:firstLine="600"/>
        <w:rPr>
          <w:rFonts w:eastAsia="仿宋_GB2312"/>
          <w:color w:val="000000"/>
          <w:kern w:val="0"/>
          <w:sz w:val="30"/>
          <w:szCs w:val="30"/>
        </w:rPr>
      </w:pPr>
    </w:p>
    <w:p w:rsidR="008372BE" w:rsidRPr="00B00C12" w:rsidRDefault="008372BE" w:rsidP="008372BE">
      <w:pPr>
        <w:pStyle w:val="a4"/>
        <w:adjustRightInd w:val="0"/>
        <w:snapToGrid w:val="0"/>
        <w:spacing w:line="360" w:lineRule="auto"/>
        <w:jc w:val="center"/>
        <w:rPr>
          <w:rFonts w:ascii="黑体" w:eastAsia="黑体" w:hAnsi="黑体" w:cs="Times New Roman"/>
          <w:color w:val="000000"/>
          <w:sz w:val="30"/>
          <w:szCs w:val="30"/>
        </w:rPr>
      </w:pPr>
      <w:r w:rsidRPr="0087376E">
        <w:rPr>
          <w:rFonts w:ascii="黑体" w:eastAsia="黑体" w:hAnsi="黑体" w:cs="Times New Roman" w:hint="eastAsia"/>
          <w:b/>
          <w:color w:val="000000"/>
          <w:sz w:val="30"/>
          <w:szCs w:val="30"/>
        </w:rPr>
        <w:t>三、</w:t>
      </w:r>
      <w:r>
        <w:rPr>
          <w:rFonts w:ascii="黑体" w:eastAsia="黑体" w:hAnsi="黑体" w:cs="Times New Roman" w:hint="eastAsia"/>
          <w:bCs/>
          <w:color w:val="000000"/>
          <w:sz w:val="30"/>
          <w:szCs w:val="30"/>
        </w:rPr>
        <w:t>申请</w:t>
      </w:r>
      <w:r>
        <w:rPr>
          <w:rFonts w:ascii="黑体" w:eastAsia="黑体" w:hAnsi="黑体" w:cs="Times New Roman"/>
          <w:bCs/>
          <w:color w:val="000000"/>
          <w:sz w:val="30"/>
          <w:szCs w:val="30"/>
        </w:rPr>
        <w:t>机构承诺</w:t>
      </w:r>
    </w:p>
    <w:p w:rsidR="008372BE" w:rsidRPr="009A31ED" w:rsidRDefault="008372BE" w:rsidP="008372BE">
      <w:pPr>
        <w:shd w:val="clear" w:color="auto" w:fill="FFFFFF"/>
        <w:overflowPunct w:val="0"/>
        <w:adjustRightInd w:val="0"/>
        <w:snapToGrid w:val="0"/>
        <w:spacing w:line="594" w:lineRule="exact"/>
        <w:ind w:firstLineChars="200" w:firstLine="600"/>
        <w:rPr>
          <w:rFonts w:eastAsia="仿宋_GB2312"/>
          <w:color w:val="000000"/>
          <w:kern w:val="0"/>
          <w:sz w:val="30"/>
          <w:szCs w:val="30"/>
        </w:rPr>
      </w:pPr>
      <w:r w:rsidRPr="009A31ED">
        <w:rPr>
          <w:rFonts w:eastAsia="仿宋_GB2312"/>
          <w:color w:val="000000"/>
          <w:kern w:val="0"/>
          <w:sz w:val="30"/>
          <w:szCs w:val="30"/>
        </w:rPr>
        <w:t>本机构</w:t>
      </w:r>
      <w:r>
        <w:rPr>
          <w:rFonts w:eastAsia="仿宋_GB2312" w:hint="eastAsia"/>
          <w:color w:val="000000"/>
          <w:kern w:val="0"/>
          <w:sz w:val="30"/>
          <w:szCs w:val="30"/>
        </w:rPr>
        <w:t>现</w:t>
      </w:r>
      <w:r>
        <w:rPr>
          <w:rFonts w:eastAsia="仿宋_GB2312"/>
          <w:color w:val="000000"/>
          <w:kern w:val="0"/>
          <w:sz w:val="30"/>
          <w:szCs w:val="30"/>
        </w:rPr>
        <w:t>自愿</w:t>
      </w:r>
      <w:r w:rsidRPr="009A31ED">
        <w:rPr>
          <w:rFonts w:eastAsia="仿宋_GB2312"/>
          <w:color w:val="000000"/>
          <w:kern w:val="0"/>
          <w:sz w:val="30"/>
          <w:szCs w:val="30"/>
        </w:rPr>
        <w:t>作出下列承诺：</w:t>
      </w:r>
    </w:p>
    <w:p w:rsidR="008372BE" w:rsidRPr="009A31ED" w:rsidRDefault="008372BE" w:rsidP="008372BE">
      <w:pPr>
        <w:shd w:val="clear" w:color="auto" w:fill="FFFFFF"/>
        <w:overflowPunct w:val="0"/>
        <w:adjustRightInd w:val="0"/>
        <w:snapToGrid w:val="0"/>
        <w:spacing w:line="594" w:lineRule="exact"/>
        <w:ind w:firstLineChars="200" w:firstLine="600"/>
        <w:rPr>
          <w:rFonts w:eastAsia="仿宋_GB2312"/>
          <w:color w:val="000000"/>
          <w:kern w:val="0"/>
          <w:sz w:val="30"/>
          <w:szCs w:val="30"/>
        </w:rPr>
      </w:pPr>
      <w:r w:rsidRPr="009A31ED">
        <w:rPr>
          <w:rFonts w:eastAsia="仿宋_GB2312"/>
          <w:color w:val="000000"/>
          <w:kern w:val="0"/>
          <w:sz w:val="30"/>
          <w:szCs w:val="30"/>
        </w:rPr>
        <w:t>（一）所填写的相关信息真实、准确；</w:t>
      </w:r>
    </w:p>
    <w:p w:rsidR="008372BE" w:rsidRPr="009A31ED" w:rsidRDefault="008372BE" w:rsidP="008372BE">
      <w:pPr>
        <w:shd w:val="clear" w:color="auto" w:fill="FFFFFF"/>
        <w:overflowPunct w:val="0"/>
        <w:adjustRightInd w:val="0"/>
        <w:snapToGrid w:val="0"/>
        <w:spacing w:line="594" w:lineRule="exact"/>
        <w:ind w:firstLineChars="200" w:firstLine="600"/>
        <w:rPr>
          <w:rFonts w:eastAsia="仿宋_GB2312"/>
          <w:color w:val="000000"/>
          <w:kern w:val="0"/>
          <w:sz w:val="30"/>
          <w:szCs w:val="30"/>
        </w:rPr>
      </w:pPr>
      <w:r w:rsidRPr="009A31ED">
        <w:rPr>
          <w:rFonts w:eastAsia="仿宋_GB2312"/>
          <w:color w:val="000000"/>
          <w:kern w:val="0"/>
          <w:sz w:val="30"/>
          <w:szCs w:val="30"/>
        </w:rPr>
        <w:t>（二）已经知悉</w:t>
      </w:r>
      <w:r>
        <w:rPr>
          <w:rFonts w:eastAsia="仿宋_GB2312" w:hint="eastAsia"/>
          <w:sz w:val="30"/>
          <w:szCs w:val="30"/>
        </w:rPr>
        <w:t>上海市杨浦区财政局</w:t>
      </w:r>
      <w:r w:rsidRPr="009A31ED">
        <w:rPr>
          <w:rFonts w:eastAsia="仿宋_GB2312"/>
          <w:color w:val="000000"/>
          <w:kern w:val="0"/>
          <w:sz w:val="30"/>
          <w:szCs w:val="30"/>
        </w:rPr>
        <w:t>告知的全部内容；</w:t>
      </w:r>
    </w:p>
    <w:p w:rsidR="008372BE" w:rsidRDefault="008372BE" w:rsidP="008372BE">
      <w:pPr>
        <w:shd w:val="clear" w:color="auto" w:fill="FFFFFF"/>
        <w:overflowPunct w:val="0"/>
        <w:adjustRightInd w:val="0"/>
        <w:snapToGrid w:val="0"/>
        <w:spacing w:line="594" w:lineRule="exact"/>
        <w:ind w:firstLineChars="200" w:firstLine="600"/>
        <w:rPr>
          <w:rFonts w:eastAsia="仿宋_GB2312"/>
          <w:color w:val="000000"/>
          <w:kern w:val="0"/>
          <w:sz w:val="30"/>
          <w:szCs w:val="30"/>
        </w:rPr>
      </w:pPr>
      <w:r w:rsidRPr="009A31ED">
        <w:rPr>
          <w:rFonts w:eastAsia="仿宋_GB2312"/>
          <w:color w:val="000000"/>
          <w:kern w:val="0"/>
          <w:sz w:val="30"/>
          <w:szCs w:val="30"/>
        </w:rPr>
        <w:t>（三）</w:t>
      </w:r>
      <w:r>
        <w:rPr>
          <w:rFonts w:eastAsia="仿宋_GB2312" w:hint="eastAsia"/>
          <w:color w:val="000000"/>
          <w:kern w:val="0"/>
          <w:sz w:val="30"/>
          <w:szCs w:val="30"/>
        </w:rPr>
        <w:t>已</w:t>
      </w:r>
      <w:r>
        <w:rPr>
          <w:rFonts w:eastAsia="仿宋_GB2312"/>
          <w:color w:val="000000"/>
          <w:kern w:val="0"/>
          <w:sz w:val="30"/>
          <w:szCs w:val="30"/>
        </w:rPr>
        <w:t>达到相应的条件、标准和技术要求，具体是：</w:t>
      </w:r>
    </w:p>
    <w:p w:rsidR="008372BE" w:rsidRDefault="008372BE" w:rsidP="008372BE">
      <w:pPr>
        <w:shd w:val="clear" w:color="auto" w:fill="FFFFFF"/>
        <w:overflowPunct w:val="0"/>
        <w:adjustRightInd w:val="0"/>
        <w:snapToGrid w:val="0"/>
        <w:spacing w:line="594" w:lineRule="exact"/>
        <w:ind w:firstLineChars="200" w:firstLine="600"/>
        <w:rPr>
          <w:rFonts w:eastAsia="仿宋_GB2312"/>
          <w:color w:val="000000"/>
          <w:kern w:val="0"/>
          <w:sz w:val="30"/>
          <w:szCs w:val="30"/>
        </w:rPr>
      </w:pPr>
      <w:r>
        <w:rPr>
          <w:rFonts w:eastAsia="仿宋_GB2312"/>
          <w:color w:val="000000"/>
          <w:kern w:val="0"/>
          <w:sz w:val="30"/>
          <w:szCs w:val="30"/>
        </w:rPr>
        <w:t xml:space="preserve">1. </w:t>
      </w:r>
      <w:r w:rsidRPr="002A7899">
        <w:rPr>
          <w:rFonts w:eastAsia="仿宋_GB2312"/>
          <w:color w:val="000000"/>
          <w:kern w:val="0"/>
          <w:sz w:val="30"/>
          <w:szCs w:val="30"/>
          <w:u w:val="single"/>
        </w:rPr>
        <w:t xml:space="preserve">    </w:t>
      </w:r>
      <w:r>
        <w:rPr>
          <w:rFonts w:eastAsia="仿宋_GB2312"/>
          <w:color w:val="000000"/>
          <w:kern w:val="0"/>
          <w:sz w:val="30"/>
          <w:szCs w:val="30"/>
          <w:u w:val="single"/>
        </w:rPr>
        <w:t xml:space="preserve">     </w:t>
      </w:r>
      <w:r w:rsidRPr="002A7899">
        <w:rPr>
          <w:rFonts w:eastAsia="仿宋_GB2312"/>
          <w:color w:val="000000"/>
          <w:kern w:val="0"/>
          <w:sz w:val="30"/>
          <w:szCs w:val="30"/>
          <w:u w:val="single"/>
        </w:rPr>
        <w:t xml:space="preserve">  </w:t>
      </w:r>
      <w:r w:rsidRPr="002A7899">
        <w:rPr>
          <w:rFonts w:eastAsia="仿宋_GB2312" w:hint="eastAsia"/>
          <w:color w:val="000000"/>
          <w:kern w:val="0"/>
          <w:sz w:val="30"/>
          <w:szCs w:val="30"/>
        </w:rPr>
        <w:t>（填写</w:t>
      </w:r>
      <w:r w:rsidRPr="002A7899">
        <w:rPr>
          <w:rFonts w:eastAsia="仿宋_GB2312"/>
          <w:color w:val="000000"/>
          <w:kern w:val="0"/>
          <w:sz w:val="30"/>
          <w:szCs w:val="30"/>
        </w:rPr>
        <w:t>代理记账业务负责人姓名）</w:t>
      </w:r>
      <w:r w:rsidRPr="002A7899">
        <w:rPr>
          <w:rFonts w:eastAsia="仿宋_GB2312" w:hint="eastAsia"/>
          <w:color w:val="000000"/>
          <w:kern w:val="0"/>
          <w:sz w:val="30"/>
          <w:szCs w:val="30"/>
        </w:rPr>
        <w:t>在</w:t>
      </w:r>
      <w:r w:rsidRPr="002A7899">
        <w:rPr>
          <w:rFonts w:eastAsia="仿宋_GB2312"/>
          <w:color w:val="000000"/>
          <w:kern w:val="0"/>
          <w:sz w:val="30"/>
          <w:szCs w:val="30"/>
        </w:rPr>
        <w:t>本机构专职</w:t>
      </w:r>
      <w:r>
        <w:rPr>
          <w:rFonts w:eastAsia="仿宋_GB2312" w:hint="eastAsia"/>
          <w:color w:val="000000"/>
          <w:kern w:val="0"/>
          <w:sz w:val="30"/>
          <w:szCs w:val="30"/>
        </w:rPr>
        <w:t>从事</w:t>
      </w:r>
      <w:r>
        <w:rPr>
          <w:rFonts w:eastAsia="仿宋_GB2312"/>
          <w:color w:val="000000"/>
          <w:kern w:val="0"/>
          <w:sz w:val="30"/>
          <w:szCs w:val="30"/>
        </w:rPr>
        <w:t>代理记账业务，且为该机构主管代理记账业务的负责人；具有会计师以上专业技术职务资格或者从事会计工作不少于三年；</w:t>
      </w:r>
    </w:p>
    <w:p w:rsidR="008372BE" w:rsidRDefault="008372BE" w:rsidP="008372BE">
      <w:pPr>
        <w:shd w:val="clear" w:color="auto" w:fill="FFFFFF"/>
        <w:overflowPunct w:val="0"/>
        <w:adjustRightInd w:val="0"/>
        <w:snapToGrid w:val="0"/>
        <w:spacing w:line="594" w:lineRule="exact"/>
        <w:ind w:firstLineChars="200" w:firstLine="600"/>
        <w:rPr>
          <w:rFonts w:eastAsia="仿宋_GB2312"/>
          <w:color w:val="000000"/>
          <w:kern w:val="0"/>
          <w:sz w:val="30"/>
          <w:szCs w:val="30"/>
        </w:rPr>
      </w:pPr>
      <w:r>
        <w:rPr>
          <w:rFonts w:eastAsia="仿宋_GB2312" w:hint="eastAsia"/>
          <w:color w:val="000000"/>
          <w:kern w:val="0"/>
          <w:sz w:val="30"/>
          <w:szCs w:val="30"/>
        </w:rPr>
        <w:lastRenderedPageBreak/>
        <w:t>2.</w:t>
      </w:r>
      <w:r>
        <w:rPr>
          <w:rFonts w:eastAsia="仿宋_GB2312"/>
          <w:color w:val="000000"/>
          <w:kern w:val="0"/>
          <w:sz w:val="30"/>
          <w:szCs w:val="30"/>
        </w:rPr>
        <w:t xml:space="preserve"> </w:t>
      </w:r>
      <w:r w:rsidRPr="002A7899">
        <w:rPr>
          <w:rFonts w:eastAsia="仿宋_GB2312"/>
          <w:color w:val="000000"/>
          <w:kern w:val="0"/>
          <w:sz w:val="30"/>
          <w:szCs w:val="30"/>
          <w:u w:val="single"/>
        </w:rPr>
        <w:t xml:space="preserve">    </w:t>
      </w:r>
      <w:r>
        <w:rPr>
          <w:rFonts w:eastAsia="仿宋_GB2312"/>
          <w:color w:val="000000"/>
          <w:kern w:val="0"/>
          <w:sz w:val="30"/>
          <w:szCs w:val="30"/>
          <w:u w:val="single"/>
        </w:rPr>
        <w:t xml:space="preserve">     </w:t>
      </w:r>
      <w:r w:rsidRPr="002A7899">
        <w:rPr>
          <w:rFonts w:eastAsia="仿宋_GB2312"/>
          <w:color w:val="000000"/>
          <w:kern w:val="0"/>
          <w:sz w:val="30"/>
          <w:szCs w:val="30"/>
          <w:u w:val="single"/>
        </w:rPr>
        <w:t xml:space="preserve">  </w:t>
      </w:r>
      <w:r w:rsidRPr="002A7899">
        <w:rPr>
          <w:rFonts w:eastAsia="仿宋_GB2312" w:hint="eastAsia"/>
          <w:color w:val="000000"/>
          <w:kern w:val="0"/>
          <w:sz w:val="30"/>
          <w:szCs w:val="30"/>
        </w:rPr>
        <w:t>（填写</w:t>
      </w:r>
      <w:r>
        <w:rPr>
          <w:rFonts w:eastAsia="仿宋_GB2312" w:hint="eastAsia"/>
          <w:color w:val="000000"/>
          <w:kern w:val="0"/>
          <w:sz w:val="30"/>
          <w:szCs w:val="30"/>
        </w:rPr>
        <w:t>所有</w:t>
      </w:r>
      <w:r>
        <w:rPr>
          <w:rFonts w:eastAsia="仿宋_GB2312"/>
          <w:color w:val="000000"/>
          <w:kern w:val="0"/>
          <w:sz w:val="30"/>
          <w:szCs w:val="30"/>
        </w:rPr>
        <w:t>专职从事代理记账业务人员姓名</w:t>
      </w:r>
      <w:r w:rsidRPr="002A7899">
        <w:rPr>
          <w:rFonts w:eastAsia="仿宋_GB2312"/>
          <w:color w:val="000000"/>
          <w:kern w:val="0"/>
          <w:sz w:val="30"/>
          <w:szCs w:val="30"/>
        </w:rPr>
        <w:t>）</w:t>
      </w:r>
      <w:r w:rsidRPr="002A7899">
        <w:rPr>
          <w:rFonts w:eastAsia="仿宋_GB2312" w:hint="eastAsia"/>
          <w:color w:val="000000"/>
          <w:kern w:val="0"/>
          <w:sz w:val="30"/>
          <w:szCs w:val="30"/>
        </w:rPr>
        <w:t>在</w:t>
      </w:r>
      <w:r w:rsidRPr="002A7899">
        <w:rPr>
          <w:rFonts w:eastAsia="仿宋_GB2312"/>
          <w:color w:val="000000"/>
          <w:kern w:val="0"/>
          <w:sz w:val="30"/>
          <w:szCs w:val="30"/>
        </w:rPr>
        <w:t>本机构专职</w:t>
      </w:r>
      <w:r>
        <w:rPr>
          <w:rFonts w:eastAsia="仿宋_GB2312" w:hint="eastAsia"/>
          <w:color w:val="000000"/>
          <w:kern w:val="0"/>
          <w:sz w:val="30"/>
          <w:szCs w:val="30"/>
        </w:rPr>
        <w:t>从事</w:t>
      </w:r>
      <w:r>
        <w:rPr>
          <w:rFonts w:eastAsia="仿宋_GB2312"/>
          <w:color w:val="000000"/>
          <w:kern w:val="0"/>
          <w:sz w:val="30"/>
          <w:szCs w:val="30"/>
        </w:rPr>
        <w:t>代理记账业务，</w:t>
      </w:r>
      <w:r>
        <w:rPr>
          <w:rFonts w:eastAsia="仿宋_GB2312" w:hint="eastAsia"/>
          <w:color w:val="000000"/>
          <w:kern w:val="0"/>
          <w:sz w:val="30"/>
          <w:szCs w:val="30"/>
        </w:rPr>
        <w:t>具有</w:t>
      </w:r>
      <w:r>
        <w:rPr>
          <w:rFonts w:eastAsia="仿宋_GB2312"/>
          <w:color w:val="000000"/>
          <w:kern w:val="0"/>
          <w:sz w:val="30"/>
          <w:szCs w:val="30"/>
        </w:rPr>
        <w:t>会计类专业基础知识和业务技能，能够独立处理基本会计业务；</w:t>
      </w:r>
    </w:p>
    <w:p w:rsidR="008372BE" w:rsidRDefault="008372BE" w:rsidP="008372BE">
      <w:pPr>
        <w:shd w:val="clear" w:color="auto" w:fill="FFFFFF"/>
        <w:overflowPunct w:val="0"/>
        <w:adjustRightInd w:val="0"/>
        <w:snapToGrid w:val="0"/>
        <w:spacing w:line="594" w:lineRule="exact"/>
        <w:ind w:firstLineChars="200" w:firstLine="600"/>
        <w:rPr>
          <w:rFonts w:eastAsia="仿宋_GB2312"/>
          <w:color w:val="000000"/>
          <w:kern w:val="0"/>
          <w:sz w:val="30"/>
          <w:szCs w:val="30"/>
        </w:rPr>
      </w:pPr>
      <w:r>
        <w:rPr>
          <w:rFonts w:eastAsia="仿宋_GB2312"/>
          <w:color w:val="000000"/>
          <w:kern w:val="0"/>
          <w:sz w:val="30"/>
          <w:szCs w:val="30"/>
        </w:rPr>
        <w:t>3.</w:t>
      </w:r>
      <w:r>
        <w:rPr>
          <w:rFonts w:eastAsia="仿宋_GB2312" w:hint="eastAsia"/>
          <w:color w:val="000000"/>
          <w:kern w:val="0"/>
          <w:sz w:val="30"/>
          <w:szCs w:val="30"/>
        </w:rPr>
        <w:t>在资格</w:t>
      </w:r>
      <w:r>
        <w:rPr>
          <w:rFonts w:eastAsia="仿宋_GB2312"/>
          <w:color w:val="000000"/>
          <w:kern w:val="0"/>
          <w:sz w:val="30"/>
          <w:szCs w:val="30"/>
        </w:rPr>
        <w:t>申请或年度备案中所提交的信息及有关附件材料真实有效，电子版附件与原件一致，并承担由此引起的一切后果；</w:t>
      </w:r>
    </w:p>
    <w:p w:rsidR="008372BE" w:rsidRDefault="008372BE" w:rsidP="008372BE">
      <w:pPr>
        <w:shd w:val="clear" w:color="auto" w:fill="FFFFFF"/>
        <w:overflowPunct w:val="0"/>
        <w:adjustRightInd w:val="0"/>
        <w:snapToGrid w:val="0"/>
        <w:spacing w:line="594" w:lineRule="exact"/>
        <w:ind w:firstLineChars="200" w:firstLine="600"/>
        <w:rPr>
          <w:rFonts w:eastAsia="仿宋_GB2312"/>
          <w:color w:val="000000"/>
          <w:kern w:val="0"/>
          <w:sz w:val="30"/>
          <w:szCs w:val="30"/>
        </w:rPr>
      </w:pPr>
      <w:r>
        <w:rPr>
          <w:rFonts w:eastAsia="仿宋_GB2312"/>
          <w:color w:val="000000"/>
          <w:kern w:val="0"/>
          <w:sz w:val="30"/>
          <w:szCs w:val="30"/>
        </w:rPr>
        <w:t>4.</w:t>
      </w:r>
      <w:r>
        <w:rPr>
          <w:rFonts w:eastAsia="仿宋_GB2312" w:hint="eastAsia"/>
          <w:color w:val="000000"/>
          <w:kern w:val="0"/>
          <w:sz w:val="30"/>
          <w:szCs w:val="30"/>
        </w:rPr>
        <w:t>不存在《中华</w:t>
      </w:r>
      <w:r>
        <w:rPr>
          <w:rFonts w:eastAsia="仿宋_GB2312"/>
          <w:color w:val="000000"/>
          <w:kern w:val="0"/>
          <w:sz w:val="30"/>
          <w:szCs w:val="30"/>
        </w:rPr>
        <w:t>人民共和国会计法》</w:t>
      </w:r>
      <w:r>
        <w:rPr>
          <w:rFonts w:eastAsia="仿宋_GB2312" w:hint="eastAsia"/>
          <w:color w:val="000000"/>
          <w:kern w:val="0"/>
          <w:sz w:val="30"/>
          <w:szCs w:val="30"/>
        </w:rPr>
        <w:t>第</w:t>
      </w:r>
      <w:r>
        <w:rPr>
          <w:rFonts w:eastAsia="仿宋_GB2312"/>
          <w:color w:val="000000"/>
          <w:kern w:val="0"/>
          <w:sz w:val="30"/>
          <w:szCs w:val="30"/>
        </w:rPr>
        <w:t>四十条、第四十二条、第四十三条、第四十四条</w:t>
      </w:r>
      <w:r>
        <w:rPr>
          <w:rFonts w:eastAsia="仿宋_GB2312" w:hint="eastAsia"/>
          <w:color w:val="000000"/>
          <w:kern w:val="0"/>
          <w:sz w:val="30"/>
          <w:szCs w:val="30"/>
        </w:rPr>
        <w:t>关于不得</w:t>
      </w:r>
      <w:r>
        <w:rPr>
          <w:rFonts w:eastAsia="仿宋_GB2312"/>
          <w:color w:val="000000"/>
          <w:kern w:val="0"/>
          <w:sz w:val="30"/>
          <w:szCs w:val="30"/>
        </w:rPr>
        <w:t>从事会计工作的违法情形。</w:t>
      </w:r>
    </w:p>
    <w:p w:rsidR="008372BE" w:rsidRPr="00227AD2" w:rsidRDefault="008372BE" w:rsidP="008372BE">
      <w:pPr>
        <w:shd w:val="clear" w:color="auto" w:fill="FFFFFF"/>
        <w:overflowPunct w:val="0"/>
        <w:adjustRightInd w:val="0"/>
        <w:snapToGrid w:val="0"/>
        <w:spacing w:line="594" w:lineRule="exact"/>
        <w:ind w:firstLineChars="200" w:firstLine="600"/>
        <w:rPr>
          <w:rFonts w:eastAsia="仿宋_GB2312"/>
          <w:color w:val="000000"/>
          <w:kern w:val="0"/>
          <w:sz w:val="30"/>
          <w:szCs w:val="30"/>
          <w:u w:val="single"/>
        </w:rPr>
      </w:pPr>
      <w:r>
        <w:rPr>
          <w:rFonts w:eastAsia="仿宋_GB2312" w:hint="eastAsia"/>
          <w:color w:val="000000"/>
          <w:kern w:val="0"/>
          <w:sz w:val="30"/>
          <w:szCs w:val="30"/>
        </w:rPr>
        <w:t>其它</w:t>
      </w:r>
      <w:r>
        <w:rPr>
          <w:rFonts w:eastAsia="仿宋_GB2312"/>
          <w:color w:val="000000"/>
          <w:kern w:val="0"/>
          <w:sz w:val="30"/>
          <w:szCs w:val="30"/>
        </w:rPr>
        <w:t>说明：</w:t>
      </w:r>
      <w:r w:rsidRPr="00227AD2">
        <w:rPr>
          <w:rFonts w:eastAsia="仿宋_GB2312" w:hint="eastAsia"/>
          <w:color w:val="000000"/>
          <w:kern w:val="0"/>
          <w:sz w:val="30"/>
          <w:szCs w:val="30"/>
          <w:u w:val="single"/>
        </w:rPr>
        <w:t xml:space="preserve">                                         </w:t>
      </w:r>
    </w:p>
    <w:p w:rsidR="008372BE" w:rsidRPr="00227AD2" w:rsidRDefault="008372BE" w:rsidP="008372BE">
      <w:pPr>
        <w:shd w:val="clear" w:color="auto" w:fill="FFFFFF"/>
        <w:overflowPunct w:val="0"/>
        <w:adjustRightInd w:val="0"/>
        <w:snapToGrid w:val="0"/>
        <w:spacing w:line="594" w:lineRule="exact"/>
        <w:rPr>
          <w:rFonts w:eastAsia="仿宋_GB2312"/>
          <w:color w:val="000000"/>
          <w:kern w:val="0"/>
          <w:sz w:val="30"/>
          <w:szCs w:val="30"/>
          <w:u w:val="single"/>
        </w:rPr>
      </w:pPr>
      <w:r w:rsidRPr="00227AD2">
        <w:rPr>
          <w:rFonts w:eastAsia="仿宋_GB2312" w:hint="eastAsia"/>
          <w:color w:val="000000"/>
          <w:kern w:val="0"/>
          <w:sz w:val="30"/>
          <w:szCs w:val="30"/>
          <w:u w:val="single"/>
        </w:rPr>
        <w:t xml:space="preserve"> </w:t>
      </w:r>
      <w:r w:rsidRPr="00227AD2">
        <w:rPr>
          <w:rFonts w:eastAsia="仿宋_GB2312"/>
          <w:color w:val="000000"/>
          <w:kern w:val="0"/>
          <w:sz w:val="30"/>
          <w:szCs w:val="30"/>
          <w:u w:val="single"/>
        </w:rPr>
        <w:t xml:space="preserve">                                                      </w:t>
      </w:r>
    </w:p>
    <w:p w:rsidR="008372BE" w:rsidRPr="00227AD2" w:rsidRDefault="008372BE" w:rsidP="008372BE">
      <w:pPr>
        <w:shd w:val="clear" w:color="auto" w:fill="FFFFFF"/>
        <w:overflowPunct w:val="0"/>
        <w:adjustRightInd w:val="0"/>
        <w:snapToGrid w:val="0"/>
        <w:spacing w:line="594" w:lineRule="exact"/>
        <w:rPr>
          <w:rFonts w:eastAsia="仿宋_GB2312"/>
          <w:color w:val="000000"/>
          <w:kern w:val="0"/>
          <w:sz w:val="30"/>
          <w:szCs w:val="30"/>
          <w:u w:val="single"/>
        </w:rPr>
      </w:pPr>
      <w:r w:rsidRPr="00227AD2">
        <w:rPr>
          <w:rFonts w:eastAsia="仿宋_GB2312"/>
          <w:color w:val="000000"/>
          <w:kern w:val="0"/>
          <w:sz w:val="30"/>
          <w:szCs w:val="30"/>
          <w:u w:val="single"/>
        </w:rPr>
        <w:t xml:space="preserve">                                                       </w:t>
      </w:r>
    </w:p>
    <w:p w:rsidR="008372BE" w:rsidRPr="009A31ED" w:rsidRDefault="008372BE" w:rsidP="008372BE">
      <w:pPr>
        <w:shd w:val="clear" w:color="auto" w:fill="FFFFFF"/>
        <w:overflowPunct w:val="0"/>
        <w:adjustRightInd w:val="0"/>
        <w:snapToGrid w:val="0"/>
        <w:spacing w:line="594" w:lineRule="exact"/>
        <w:ind w:firstLineChars="200" w:firstLine="600"/>
        <w:rPr>
          <w:rFonts w:eastAsia="仿宋_GB2312"/>
          <w:color w:val="000000"/>
          <w:kern w:val="0"/>
          <w:sz w:val="30"/>
          <w:szCs w:val="30"/>
        </w:rPr>
      </w:pPr>
      <w:r>
        <w:rPr>
          <w:rFonts w:eastAsia="仿宋_GB2312" w:hint="eastAsia"/>
          <w:color w:val="000000"/>
          <w:kern w:val="0"/>
          <w:sz w:val="30"/>
          <w:szCs w:val="30"/>
        </w:rPr>
        <w:t>（四</w:t>
      </w:r>
      <w:r>
        <w:rPr>
          <w:rFonts w:eastAsia="仿宋_GB2312"/>
          <w:color w:val="000000"/>
          <w:kern w:val="0"/>
          <w:sz w:val="30"/>
          <w:szCs w:val="30"/>
        </w:rPr>
        <w:t>）</w:t>
      </w:r>
      <w:r w:rsidRPr="002A7899">
        <w:rPr>
          <w:rFonts w:eastAsia="仿宋_GB2312"/>
          <w:color w:val="000000"/>
          <w:kern w:val="0"/>
          <w:sz w:val="30"/>
          <w:szCs w:val="30"/>
        </w:rPr>
        <w:t>本机构能够符合</w:t>
      </w:r>
      <w:r>
        <w:rPr>
          <w:rFonts w:eastAsia="仿宋_GB2312" w:hint="eastAsia"/>
          <w:sz w:val="30"/>
          <w:szCs w:val="30"/>
        </w:rPr>
        <w:t>上海市杨浦区财政局</w:t>
      </w:r>
      <w:r w:rsidRPr="002A7899">
        <w:rPr>
          <w:rFonts w:eastAsia="仿宋_GB2312"/>
          <w:color w:val="000000"/>
          <w:kern w:val="0"/>
          <w:sz w:val="30"/>
          <w:szCs w:val="30"/>
        </w:rPr>
        <w:t>告知的条件和要求，并按照规定接受后续核查和监管；</w:t>
      </w:r>
    </w:p>
    <w:p w:rsidR="008372BE" w:rsidRPr="009A31ED" w:rsidRDefault="008372BE" w:rsidP="008372BE">
      <w:pPr>
        <w:shd w:val="clear" w:color="auto" w:fill="FFFFFF"/>
        <w:overflowPunct w:val="0"/>
        <w:adjustRightInd w:val="0"/>
        <w:snapToGrid w:val="0"/>
        <w:spacing w:line="594" w:lineRule="exact"/>
        <w:ind w:firstLineChars="200" w:firstLine="600"/>
        <w:rPr>
          <w:rFonts w:eastAsia="仿宋_GB2312"/>
          <w:color w:val="000000"/>
          <w:kern w:val="0"/>
          <w:sz w:val="30"/>
          <w:szCs w:val="30"/>
        </w:rPr>
      </w:pPr>
      <w:r>
        <w:rPr>
          <w:rFonts w:eastAsia="仿宋_GB2312"/>
          <w:color w:val="000000"/>
          <w:kern w:val="0"/>
          <w:sz w:val="30"/>
          <w:szCs w:val="30"/>
        </w:rPr>
        <w:t>（</w:t>
      </w:r>
      <w:r>
        <w:rPr>
          <w:rFonts w:eastAsia="仿宋_GB2312" w:hint="eastAsia"/>
          <w:color w:val="000000"/>
          <w:kern w:val="0"/>
          <w:sz w:val="30"/>
          <w:szCs w:val="30"/>
        </w:rPr>
        <w:t>五</w:t>
      </w:r>
      <w:r w:rsidRPr="009A31ED">
        <w:rPr>
          <w:rFonts w:eastAsia="仿宋_GB2312"/>
          <w:color w:val="000000"/>
          <w:kern w:val="0"/>
          <w:sz w:val="30"/>
          <w:szCs w:val="30"/>
        </w:rPr>
        <w:t>）不存在法律禁止从事所申请业务的情形；</w:t>
      </w:r>
    </w:p>
    <w:p w:rsidR="008372BE" w:rsidRPr="009A31ED" w:rsidRDefault="008372BE" w:rsidP="008372BE">
      <w:pPr>
        <w:shd w:val="clear" w:color="auto" w:fill="FFFFFF"/>
        <w:overflowPunct w:val="0"/>
        <w:adjustRightInd w:val="0"/>
        <w:snapToGrid w:val="0"/>
        <w:spacing w:line="594" w:lineRule="exact"/>
        <w:ind w:firstLineChars="200" w:firstLine="600"/>
        <w:rPr>
          <w:rFonts w:eastAsia="仿宋_GB2312"/>
          <w:color w:val="000000"/>
          <w:kern w:val="0"/>
          <w:sz w:val="30"/>
          <w:szCs w:val="30"/>
        </w:rPr>
      </w:pPr>
      <w:r>
        <w:rPr>
          <w:rFonts w:eastAsia="仿宋_GB2312"/>
          <w:color w:val="000000"/>
          <w:kern w:val="0"/>
          <w:sz w:val="30"/>
          <w:szCs w:val="30"/>
        </w:rPr>
        <w:t>（</w:t>
      </w:r>
      <w:r>
        <w:rPr>
          <w:rFonts w:eastAsia="仿宋_GB2312" w:hint="eastAsia"/>
          <w:color w:val="000000"/>
          <w:kern w:val="0"/>
          <w:sz w:val="30"/>
          <w:szCs w:val="30"/>
        </w:rPr>
        <w:t>六</w:t>
      </w:r>
      <w:r w:rsidRPr="009A31ED">
        <w:rPr>
          <w:rFonts w:eastAsia="仿宋_GB2312"/>
          <w:color w:val="000000"/>
          <w:kern w:val="0"/>
          <w:sz w:val="30"/>
          <w:szCs w:val="30"/>
        </w:rPr>
        <w:t>）愿意承担虚假承诺所引发的相应法律责任；</w:t>
      </w:r>
    </w:p>
    <w:p w:rsidR="008372BE" w:rsidRPr="009A31ED" w:rsidRDefault="008372BE" w:rsidP="008372BE">
      <w:pPr>
        <w:overflowPunct w:val="0"/>
        <w:adjustRightInd w:val="0"/>
        <w:snapToGrid w:val="0"/>
        <w:spacing w:line="594" w:lineRule="exact"/>
        <w:ind w:firstLineChars="200" w:firstLine="600"/>
        <w:rPr>
          <w:rFonts w:eastAsia="仿宋_GB2312"/>
          <w:color w:val="000000"/>
          <w:kern w:val="0"/>
          <w:sz w:val="30"/>
          <w:szCs w:val="30"/>
        </w:rPr>
      </w:pPr>
      <w:r>
        <w:rPr>
          <w:rFonts w:eastAsia="仿宋_GB2312"/>
          <w:color w:val="000000"/>
          <w:kern w:val="0"/>
          <w:sz w:val="30"/>
          <w:szCs w:val="30"/>
        </w:rPr>
        <w:t>（</w:t>
      </w:r>
      <w:r>
        <w:rPr>
          <w:rFonts w:eastAsia="仿宋_GB2312" w:hint="eastAsia"/>
          <w:color w:val="000000"/>
          <w:kern w:val="0"/>
          <w:sz w:val="30"/>
          <w:szCs w:val="30"/>
        </w:rPr>
        <w:t>七</w:t>
      </w:r>
      <w:r w:rsidRPr="009A31ED">
        <w:rPr>
          <w:rFonts w:eastAsia="仿宋_GB2312"/>
          <w:color w:val="000000"/>
          <w:kern w:val="0"/>
          <w:sz w:val="30"/>
          <w:szCs w:val="30"/>
        </w:rPr>
        <w:t>）所作承诺是本机构的真实意思表示。</w:t>
      </w:r>
    </w:p>
    <w:p w:rsidR="008372BE" w:rsidRPr="009A31ED" w:rsidRDefault="008372BE" w:rsidP="008372BE">
      <w:pPr>
        <w:shd w:val="clear" w:color="auto" w:fill="FFFFFF"/>
        <w:overflowPunct w:val="0"/>
        <w:adjustRightInd w:val="0"/>
        <w:snapToGrid w:val="0"/>
        <w:spacing w:line="594" w:lineRule="exact"/>
        <w:rPr>
          <w:rFonts w:eastAsia="仿宋_GB2312"/>
          <w:color w:val="000000"/>
          <w:kern w:val="0"/>
          <w:sz w:val="30"/>
          <w:szCs w:val="30"/>
        </w:rPr>
      </w:pPr>
    </w:p>
    <w:p w:rsidR="008372BE" w:rsidRDefault="008372BE" w:rsidP="008372BE">
      <w:pPr>
        <w:shd w:val="clear" w:color="auto" w:fill="FFFFFF"/>
        <w:overflowPunct w:val="0"/>
        <w:spacing w:line="594" w:lineRule="exact"/>
        <w:ind w:right="1280" w:firstLineChars="1550" w:firstLine="4650"/>
        <w:rPr>
          <w:rFonts w:eastAsia="仿宋_GB2312"/>
          <w:color w:val="000000"/>
          <w:kern w:val="0"/>
          <w:sz w:val="30"/>
          <w:szCs w:val="30"/>
        </w:rPr>
      </w:pPr>
      <w:r w:rsidRPr="009A31ED">
        <w:rPr>
          <w:rFonts w:eastAsia="仿宋_GB2312"/>
          <w:color w:val="000000"/>
          <w:kern w:val="0"/>
          <w:sz w:val="30"/>
          <w:szCs w:val="30"/>
        </w:rPr>
        <w:t>法定代表人签字：</w:t>
      </w:r>
    </w:p>
    <w:p w:rsidR="008372BE" w:rsidRPr="009A31ED" w:rsidRDefault="008372BE" w:rsidP="008372BE">
      <w:pPr>
        <w:shd w:val="clear" w:color="auto" w:fill="FFFFFF"/>
        <w:overflowPunct w:val="0"/>
        <w:spacing w:line="594" w:lineRule="exact"/>
        <w:ind w:right="-58" w:firstLineChars="1550" w:firstLine="4650"/>
        <w:rPr>
          <w:rFonts w:eastAsia="仿宋_GB2312"/>
          <w:color w:val="000000"/>
          <w:kern w:val="0"/>
          <w:sz w:val="30"/>
          <w:szCs w:val="30"/>
        </w:rPr>
      </w:pPr>
      <w:r>
        <w:rPr>
          <w:rFonts w:eastAsia="仿宋_GB2312" w:hint="eastAsia"/>
          <w:color w:val="000000"/>
          <w:kern w:val="0"/>
          <w:sz w:val="30"/>
          <w:szCs w:val="30"/>
        </w:rPr>
        <w:t>（</w:t>
      </w:r>
      <w:r>
        <w:rPr>
          <w:rFonts w:eastAsia="仿宋_GB2312"/>
          <w:color w:val="000000"/>
          <w:kern w:val="0"/>
          <w:sz w:val="30"/>
          <w:szCs w:val="30"/>
        </w:rPr>
        <w:t>申请机构</w:t>
      </w:r>
      <w:r>
        <w:rPr>
          <w:rFonts w:eastAsia="仿宋_GB2312" w:hint="eastAsia"/>
          <w:color w:val="000000"/>
          <w:kern w:val="0"/>
          <w:sz w:val="30"/>
          <w:szCs w:val="30"/>
        </w:rPr>
        <w:t>公</w:t>
      </w:r>
      <w:r w:rsidRPr="009A31ED">
        <w:rPr>
          <w:rFonts w:eastAsia="仿宋_GB2312"/>
          <w:color w:val="000000"/>
          <w:kern w:val="0"/>
          <w:sz w:val="30"/>
          <w:szCs w:val="30"/>
        </w:rPr>
        <w:t>章</w:t>
      </w:r>
      <w:r>
        <w:rPr>
          <w:rFonts w:eastAsia="仿宋_GB2312"/>
          <w:color w:val="000000"/>
          <w:kern w:val="0"/>
          <w:sz w:val="30"/>
          <w:szCs w:val="30"/>
        </w:rPr>
        <w:t>）</w:t>
      </w:r>
    </w:p>
    <w:p w:rsidR="008372BE" w:rsidRPr="00ED72D6" w:rsidRDefault="008372BE" w:rsidP="008372BE">
      <w:pPr>
        <w:shd w:val="clear" w:color="auto" w:fill="FFFFFF"/>
        <w:overflowPunct w:val="0"/>
        <w:spacing w:line="594" w:lineRule="exact"/>
        <w:rPr>
          <w:rFonts w:eastAsia="仿宋_GB2312" w:hint="eastAsia"/>
          <w:color w:val="000000"/>
          <w:kern w:val="0"/>
          <w:sz w:val="30"/>
          <w:szCs w:val="30"/>
        </w:rPr>
      </w:pPr>
      <w:r w:rsidRPr="009A31ED">
        <w:rPr>
          <w:rFonts w:eastAsia="仿宋_GB2312"/>
          <w:color w:val="000000"/>
          <w:kern w:val="0"/>
          <w:sz w:val="30"/>
          <w:szCs w:val="30"/>
        </w:rPr>
        <w:t xml:space="preserve">    </w:t>
      </w:r>
      <w:r>
        <w:rPr>
          <w:rFonts w:eastAsia="仿宋_GB2312" w:hint="eastAsia"/>
          <w:color w:val="000000"/>
          <w:kern w:val="0"/>
          <w:sz w:val="30"/>
          <w:szCs w:val="30"/>
        </w:rPr>
        <w:t xml:space="preserve">                   </w:t>
      </w:r>
      <w:r>
        <w:rPr>
          <w:rFonts w:eastAsia="仿宋_GB2312"/>
          <w:color w:val="000000"/>
          <w:kern w:val="0"/>
          <w:sz w:val="30"/>
          <w:szCs w:val="30"/>
        </w:rPr>
        <w:t xml:space="preserve">          </w:t>
      </w:r>
      <w:r w:rsidRPr="009A31ED">
        <w:rPr>
          <w:rFonts w:eastAsia="仿宋_GB2312"/>
          <w:color w:val="000000"/>
          <w:kern w:val="0"/>
          <w:sz w:val="30"/>
          <w:szCs w:val="30"/>
        </w:rPr>
        <w:t>年</w:t>
      </w:r>
      <w:r w:rsidRPr="009A31ED">
        <w:rPr>
          <w:rFonts w:eastAsia="仿宋_GB2312"/>
          <w:color w:val="000000"/>
          <w:kern w:val="0"/>
          <w:sz w:val="30"/>
          <w:szCs w:val="30"/>
        </w:rPr>
        <w:t xml:space="preserve">   </w:t>
      </w:r>
      <w:r w:rsidRPr="009A31ED">
        <w:rPr>
          <w:rFonts w:eastAsia="仿宋_GB2312"/>
          <w:color w:val="000000"/>
          <w:kern w:val="0"/>
          <w:sz w:val="30"/>
          <w:szCs w:val="30"/>
        </w:rPr>
        <w:t>月</w:t>
      </w:r>
      <w:r w:rsidRPr="009A31ED">
        <w:rPr>
          <w:rFonts w:eastAsia="仿宋_GB2312"/>
          <w:color w:val="000000"/>
          <w:kern w:val="0"/>
          <w:sz w:val="30"/>
          <w:szCs w:val="30"/>
        </w:rPr>
        <w:t xml:space="preserve">   </w:t>
      </w:r>
      <w:r w:rsidRPr="009A31ED">
        <w:rPr>
          <w:rFonts w:eastAsia="仿宋_GB2312"/>
          <w:color w:val="000000"/>
          <w:kern w:val="0"/>
          <w:sz w:val="30"/>
          <w:szCs w:val="30"/>
        </w:rPr>
        <w:t>日</w:t>
      </w:r>
    </w:p>
    <w:p w:rsidR="008372BE" w:rsidRDefault="008372BE" w:rsidP="008372BE">
      <w:pPr>
        <w:pStyle w:val="a3"/>
        <w:adjustRightInd w:val="0"/>
        <w:snapToGrid w:val="0"/>
        <w:ind w:firstLineChars="0" w:firstLine="0"/>
        <w:jc w:val="center"/>
        <w:rPr>
          <w:rFonts w:hint="eastAsia"/>
          <w:sz w:val="28"/>
          <w:szCs w:val="28"/>
        </w:rPr>
      </w:pPr>
    </w:p>
    <w:p w:rsidR="008372BE" w:rsidRDefault="008372BE" w:rsidP="008372BE">
      <w:pPr>
        <w:pStyle w:val="a3"/>
        <w:adjustRightInd w:val="0"/>
        <w:snapToGrid w:val="0"/>
        <w:ind w:firstLineChars="0" w:firstLine="0"/>
        <w:jc w:val="center"/>
        <w:rPr>
          <w:rFonts w:hint="eastAsia"/>
          <w:sz w:val="28"/>
          <w:szCs w:val="28"/>
        </w:rPr>
      </w:pPr>
    </w:p>
    <w:p w:rsidR="008372BE" w:rsidRDefault="008372BE" w:rsidP="008372BE">
      <w:pPr>
        <w:pStyle w:val="a3"/>
        <w:adjustRightInd w:val="0"/>
        <w:snapToGrid w:val="0"/>
        <w:ind w:firstLineChars="0" w:firstLine="0"/>
        <w:jc w:val="center"/>
        <w:rPr>
          <w:rFonts w:hint="eastAsia"/>
          <w:sz w:val="28"/>
          <w:szCs w:val="28"/>
        </w:rPr>
      </w:pPr>
    </w:p>
    <w:p w:rsidR="008372BE" w:rsidRDefault="008372BE" w:rsidP="008372BE">
      <w:pPr>
        <w:pStyle w:val="a3"/>
        <w:adjustRightInd w:val="0"/>
        <w:snapToGrid w:val="0"/>
        <w:ind w:firstLineChars="0" w:firstLine="0"/>
        <w:jc w:val="center"/>
        <w:rPr>
          <w:rFonts w:hint="eastAsia"/>
          <w:sz w:val="28"/>
          <w:szCs w:val="28"/>
        </w:rPr>
      </w:pPr>
    </w:p>
    <w:p w:rsidR="008372BE" w:rsidRPr="0060237A" w:rsidDel="00364BA8" w:rsidRDefault="008372BE" w:rsidP="008372BE">
      <w:pPr>
        <w:snapToGrid w:val="0"/>
        <w:spacing w:line="500" w:lineRule="exact"/>
        <w:rPr>
          <w:rFonts w:ascii="黑体" w:eastAsia="黑体" w:hAnsi="黑体"/>
          <w:sz w:val="24"/>
        </w:rPr>
      </w:pPr>
    </w:p>
    <w:p w:rsidR="005C2405" w:rsidRDefault="005C2405"/>
    <w:sectPr w:rsidR="005C2405" w:rsidSect="005C24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微软雅黑"/>
    <w:charset w:val="86"/>
    <w:family w:val="auto"/>
    <w:pitch w:val="variable"/>
    <w:sig w:usb0="00000000" w:usb1="080F0000" w:usb2="00000010" w:usb3="00000000" w:csb0="0004009F" w:csb1="00000000"/>
  </w:font>
  <w:font w:name="楷体_GB2312">
    <w:altName w:val="黑体"/>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A6587"/>
    <w:multiLevelType w:val="hybridMultilevel"/>
    <w:tmpl w:val="19FC51F6"/>
    <w:lvl w:ilvl="0" w:tplc="8E0285E4">
      <w:start w:val="1"/>
      <w:numFmt w:val="japaneseCounting"/>
      <w:lvlText w:val="（%1）"/>
      <w:lvlJc w:val="left"/>
      <w:pPr>
        <w:ind w:left="1222" w:hanging="1080"/>
      </w:pPr>
      <w:rPr>
        <w:rFonts w:hint="default"/>
        <w:u w:val="none"/>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nsid w:val="61041B06"/>
    <w:multiLevelType w:val="hybridMultilevel"/>
    <w:tmpl w:val="494EA6F4"/>
    <w:lvl w:ilvl="0" w:tplc="1C1A748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4A978D4"/>
    <w:multiLevelType w:val="hybridMultilevel"/>
    <w:tmpl w:val="7F94AD7C"/>
    <w:lvl w:ilvl="0" w:tplc="E7542778">
      <w:start w:val="1"/>
      <w:numFmt w:val="decimal"/>
      <w:suff w:val="nothing"/>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72BE"/>
    <w:rsid w:val="0000164D"/>
    <w:rsid w:val="00002A23"/>
    <w:rsid w:val="00010ED8"/>
    <w:rsid w:val="000208ED"/>
    <w:rsid w:val="00020F1D"/>
    <w:rsid w:val="00030EC7"/>
    <w:rsid w:val="00036E8D"/>
    <w:rsid w:val="00037EF1"/>
    <w:rsid w:val="00041CA1"/>
    <w:rsid w:val="0005016C"/>
    <w:rsid w:val="00052738"/>
    <w:rsid w:val="00054319"/>
    <w:rsid w:val="00054EFC"/>
    <w:rsid w:val="00054F12"/>
    <w:rsid w:val="00055E9F"/>
    <w:rsid w:val="00060909"/>
    <w:rsid w:val="00066588"/>
    <w:rsid w:val="000905C8"/>
    <w:rsid w:val="000A2121"/>
    <w:rsid w:val="000B1FD5"/>
    <w:rsid w:val="000B4B02"/>
    <w:rsid w:val="000B4B16"/>
    <w:rsid w:val="000B6ABB"/>
    <w:rsid w:val="000B76EE"/>
    <w:rsid w:val="000C00D7"/>
    <w:rsid w:val="000C11D3"/>
    <w:rsid w:val="000D09A4"/>
    <w:rsid w:val="000D0D0E"/>
    <w:rsid w:val="000D2322"/>
    <w:rsid w:val="000D68D2"/>
    <w:rsid w:val="000E1F56"/>
    <w:rsid w:val="000F2745"/>
    <w:rsid w:val="000F5B14"/>
    <w:rsid w:val="0010001C"/>
    <w:rsid w:val="00104252"/>
    <w:rsid w:val="00111F36"/>
    <w:rsid w:val="00114692"/>
    <w:rsid w:val="00122368"/>
    <w:rsid w:val="00131088"/>
    <w:rsid w:val="001377F1"/>
    <w:rsid w:val="00140D9E"/>
    <w:rsid w:val="00145163"/>
    <w:rsid w:val="0015753A"/>
    <w:rsid w:val="00165ED0"/>
    <w:rsid w:val="0017058F"/>
    <w:rsid w:val="00172A7B"/>
    <w:rsid w:val="001810E4"/>
    <w:rsid w:val="00183B0A"/>
    <w:rsid w:val="001A1C79"/>
    <w:rsid w:val="001A5E9C"/>
    <w:rsid w:val="001A6038"/>
    <w:rsid w:val="001A7030"/>
    <w:rsid w:val="001A7854"/>
    <w:rsid w:val="001B733A"/>
    <w:rsid w:val="001C3F58"/>
    <w:rsid w:val="001C7C34"/>
    <w:rsid w:val="001D173E"/>
    <w:rsid w:val="001D1C48"/>
    <w:rsid w:val="001D1ED5"/>
    <w:rsid w:val="001D7B9E"/>
    <w:rsid w:val="001E7C7A"/>
    <w:rsid w:val="001F6B44"/>
    <w:rsid w:val="001F7CA2"/>
    <w:rsid w:val="0020225A"/>
    <w:rsid w:val="002025DE"/>
    <w:rsid w:val="00207C53"/>
    <w:rsid w:val="00214525"/>
    <w:rsid w:val="00215F93"/>
    <w:rsid w:val="00217CC6"/>
    <w:rsid w:val="002211C7"/>
    <w:rsid w:val="0022667E"/>
    <w:rsid w:val="0023438B"/>
    <w:rsid w:val="00235122"/>
    <w:rsid w:val="002352ED"/>
    <w:rsid w:val="0024177B"/>
    <w:rsid w:val="00241E18"/>
    <w:rsid w:val="002461C4"/>
    <w:rsid w:val="002479A8"/>
    <w:rsid w:val="002530C5"/>
    <w:rsid w:val="002532CD"/>
    <w:rsid w:val="00255E12"/>
    <w:rsid w:val="00260E8E"/>
    <w:rsid w:val="002618D4"/>
    <w:rsid w:val="002620E2"/>
    <w:rsid w:val="00270583"/>
    <w:rsid w:val="0027680F"/>
    <w:rsid w:val="002769DA"/>
    <w:rsid w:val="00277551"/>
    <w:rsid w:val="00281F7B"/>
    <w:rsid w:val="0028502F"/>
    <w:rsid w:val="00292998"/>
    <w:rsid w:val="00294F36"/>
    <w:rsid w:val="002A76FB"/>
    <w:rsid w:val="002D01F8"/>
    <w:rsid w:val="002D067E"/>
    <w:rsid w:val="002D4814"/>
    <w:rsid w:val="002D60BF"/>
    <w:rsid w:val="002E299F"/>
    <w:rsid w:val="002E3D3E"/>
    <w:rsid w:val="002E4F92"/>
    <w:rsid w:val="002E6014"/>
    <w:rsid w:val="002E6A89"/>
    <w:rsid w:val="002F0E88"/>
    <w:rsid w:val="002F155A"/>
    <w:rsid w:val="002F667A"/>
    <w:rsid w:val="00300002"/>
    <w:rsid w:val="00311001"/>
    <w:rsid w:val="00312375"/>
    <w:rsid w:val="00323C2E"/>
    <w:rsid w:val="0032504F"/>
    <w:rsid w:val="00333C3E"/>
    <w:rsid w:val="00344F37"/>
    <w:rsid w:val="003468DB"/>
    <w:rsid w:val="00352416"/>
    <w:rsid w:val="00354F20"/>
    <w:rsid w:val="00355ED7"/>
    <w:rsid w:val="0036494B"/>
    <w:rsid w:val="0036715A"/>
    <w:rsid w:val="003730B5"/>
    <w:rsid w:val="00382BCF"/>
    <w:rsid w:val="00391580"/>
    <w:rsid w:val="00392979"/>
    <w:rsid w:val="003A3708"/>
    <w:rsid w:val="003B1D04"/>
    <w:rsid w:val="003B3671"/>
    <w:rsid w:val="003B62AB"/>
    <w:rsid w:val="003C1251"/>
    <w:rsid w:val="003C1C84"/>
    <w:rsid w:val="003C4859"/>
    <w:rsid w:val="003D76A2"/>
    <w:rsid w:val="003E0506"/>
    <w:rsid w:val="003E1F69"/>
    <w:rsid w:val="003E2B3E"/>
    <w:rsid w:val="003E546D"/>
    <w:rsid w:val="003E6036"/>
    <w:rsid w:val="003F1C32"/>
    <w:rsid w:val="003F2A3A"/>
    <w:rsid w:val="00403A71"/>
    <w:rsid w:val="00407E86"/>
    <w:rsid w:val="00411E08"/>
    <w:rsid w:val="00414390"/>
    <w:rsid w:val="0041504B"/>
    <w:rsid w:val="0041536B"/>
    <w:rsid w:val="00417745"/>
    <w:rsid w:val="00420AF3"/>
    <w:rsid w:val="00422878"/>
    <w:rsid w:val="00424A80"/>
    <w:rsid w:val="0042619E"/>
    <w:rsid w:val="00426779"/>
    <w:rsid w:val="00430675"/>
    <w:rsid w:val="004372C6"/>
    <w:rsid w:val="00446F22"/>
    <w:rsid w:val="00454528"/>
    <w:rsid w:val="00460839"/>
    <w:rsid w:val="00464678"/>
    <w:rsid w:val="00467061"/>
    <w:rsid w:val="004728C0"/>
    <w:rsid w:val="0047431A"/>
    <w:rsid w:val="00494A58"/>
    <w:rsid w:val="004967D2"/>
    <w:rsid w:val="004A4F7A"/>
    <w:rsid w:val="004A77E3"/>
    <w:rsid w:val="004B3C9F"/>
    <w:rsid w:val="004B76E8"/>
    <w:rsid w:val="004C1EA0"/>
    <w:rsid w:val="004C3F6A"/>
    <w:rsid w:val="004D330B"/>
    <w:rsid w:val="004E6220"/>
    <w:rsid w:val="004F13E1"/>
    <w:rsid w:val="004F5241"/>
    <w:rsid w:val="004F6E11"/>
    <w:rsid w:val="00500BF2"/>
    <w:rsid w:val="00504F06"/>
    <w:rsid w:val="00510CA3"/>
    <w:rsid w:val="0051244A"/>
    <w:rsid w:val="005148BA"/>
    <w:rsid w:val="00520387"/>
    <w:rsid w:val="005246EE"/>
    <w:rsid w:val="005265A8"/>
    <w:rsid w:val="00534332"/>
    <w:rsid w:val="005378FC"/>
    <w:rsid w:val="00537DCE"/>
    <w:rsid w:val="005406AC"/>
    <w:rsid w:val="0054377C"/>
    <w:rsid w:val="0054652B"/>
    <w:rsid w:val="00550CCB"/>
    <w:rsid w:val="00550F9C"/>
    <w:rsid w:val="005653AD"/>
    <w:rsid w:val="00570DE4"/>
    <w:rsid w:val="00574A01"/>
    <w:rsid w:val="00574EF8"/>
    <w:rsid w:val="00580A76"/>
    <w:rsid w:val="00580E2C"/>
    <w:rsid w:val="00584725"/>
    <w:rsid w:val="00593ED2"/>
    <w:rsid w:val="00594A65"/>
    <w:rsid w:val="005A1F82"/>
    <w:rsid w:val="005A5146"/>
    <w:rsid w:val="005A5B4E"/>
    <w:rsid w:val="005A6A2F"/>
    <w:rsid w:val="005A743F"/>
    <w:rsid w:val="005B18AC"/>
    <w:rsid w:val="005B3413"/>
    <w:rsid w:val="005B42F1"/>
    <w:rsid w:val="005C112D"/>
    <w:rsid w:val="005C1E5A"/>
    <w:rsid w:val="005C2405"/>
    <w:rsid w:val="005C4571"/>
    <w:rsid w:val="005D25B7"/>
    <w:rsid w:val="005D2714"/>
    <w:rsid w:val="005E0E9A"/>
    <w:rsid w:val="005E1827"/>
    <w:rsid w:val="005E4094"/>
    <w:rsid w:val="005E68DB"/>
    <w:rsid w:val="005F1EF0"/>
    <w:rsid w:val="005F1F69"/>
    <w:rsid w:val="00600B53"/>
    <w:rsid w:val="0060467C"/>
    <w:rsid w:val="0060580B"/>
    <w:rsid w:val="00610BDC"/>
    <w:rsid w:val="00612430"/>
    <w:rsid w:val="006155AD"/>
    <w:rsid w:val="00620D78"/>
    <w:rsid w:val="00622FA2"/>
    <w:rsid w:val="00623F31"/>
    <w:rsid w:val="0063156D"/>
    <w:rsid w:val="00631D7D"/>
    <w:rsid w:val="00636E21"/>
    <w:rsid w:val="0063754E"/>
    <w:rsid w:val="00640935"/>
    <w:rsid w:val="00643292"/>
    <w:rsid w:val="00644421"/>
    <w:rsid w:val="0064641E"/>
    <w:rsid w:val="00647AA5"/>
    <w:rsid w:val="006554AF"/>
    <w:rsid w:val="006622DD"/>
    <w:rsid w:val="006642C9"/>
    <w:rsid w:val="00666086"/>
    <w:rsid w:val="006671C3"/>
    <w:rsid w:val="006702AA"/>
    <w:rsid w:val="006727E6"/>
    <w:rsid w:val="00675507"/>
    <w:rsid w:val="0067757E"/>
    <w:rsid w:val="00681F8E"/>
    <w:rsid w:val="00685EA6"/>
    <w:rsid w:val="00692C54"/>
    <w:rsid w:val="00692E55"/>
    <w:rsid w:val="00697F18"/>
    <w:rsid w:val="006A19C9"/>
    <w:rsid w:val="006A3CC6"/>
    <w:rsid w:val="006C1320"/>
    <w:rsid w:val="006D078B"/>
    <w:rsid w:val="006D2084"/>
    <w:rsid w:val="006D457C"/>
    <w:rsid w:val="006D4DCB"/>
    <w:rsid w:val="006E6B6F"/>
    <w:rsid w:val="006F433C"/>
    <w:rsid w:val="006F493C"/>
    <w:rsid w:val="00700F55"/>
    <w:rsid w:val="00701083"/>
    <w:rsid w:val="007125F5"/>
    <w:rsid w:val="00712D7F"/>
    <w:rsid w:val="00715B42"/>
    <w:rsid w:val="00720EE4"/>
    <w:rsid w:val="007211C1"/>
    <w:rsid w:val="0072257D"/>
    <w:rsid w:val="0072396C"/>
    <w:rsid w:val="007344DF"/>
    <w:rsid w:val="00736A10"/>
    <w:rsid w:val="00737ED0"/>
    <w:rsid w:val="007412BF"/>
    <w:rsid w:val="0074299C"/>
    <w:rsid w:val="00744AAB"/>
    <w:rsid w:val="0075556D"/>
    <w:rsid w:val="00756AB9"/>
    <w:rsid w:val="00757758"/>
    <w:rsid w:val="00761597"/>
    <w:rsid w:val="00765808"/>
    <w:rsid w:val="00766410"/>
    <w:rsid w:val="007716FA"/>
    <w:rsid w:val="0077311E"/>
    <w:rsid w:val="007740CA"/>
    <w:rsid w:val="00775245"/>
    <w:rsid w:val="00780BA8"/>
    <w:rsid w:val="00793E71"/>
    <w:rsid w:val="00794684"/>
    <w:rsid w:val="007974C3"/>
    <w:rsid w:val="007A50CB"/>
    <w:rsid w:val="007A7D8C"/>
    <w:rsid w:val="007B035C"/>
    <w:rsid w:val="007C268C"/>
    <w:rsid w:val="007C64BD"/>
    <w:rsid w:val="007C7D0D"/>
    <w:rsid w:val="007D05DA"/>
    <w:rsid w:val="007D28D3"/>
    <w:rsid w:val="007D2D51"/>
    <w:rsid w:val="007D407A"/>
    <w:rsid w:val="007E2320"/>
    <w:rsid w:val="007E2F52"/>
    <w:rsid w:val="007F4C8B"/>
    <w:rsid w:val="007F5CF3"/>
    <w:rsid w:val="008051F9"/>
    <w:rsid w:val="00806510"/>
    <w:rsid w:val="00814548"/>
    <w:rsid w:val="00825FA2"/>
    <w:rsid w:val="00826798"/>
    <w:rsid w:val="00830590"/>
    <w:rsid w:val="00836224"/>
    <w:rsid w:val="00836DC2"/>
    <w:rsid w:val="008372BE"/>
    <w:rsid w:val="00846423"/>
    <w:rsid w:val="00847F77"/>
    <w:rsid w:val="008504BF"/>
    <w:rsid w:val="0085313F"/>
    <w:rsid w:val="008619BE"/>
    <w:rsid w:val="0086494E"/>
    <w:rsid w:val="00865AD5"/>
    <w:rsid w:val="0086760D"/>
    <w:rsid w:val="008714EE"/>
    <w:rsid w:val="00871F5A"/>
    <w:rsid w:val="008760BF"/>
    <w:rsid w:val="0087752C"/>
    <w:rsid w:val="00877A04"/>
    <w:rsid w:val="00881CC4"/>
    <w:rsid w:val="00882396"/>
    <w:rsid w:val="00896530"/>
    <w:rsid w:val="00897E9F"/>
    <w:rsid w:val="008A01B2"/>
    <w:rsid w:val="008A24AD"/>
    <w:rsid w:val="008A4061"/>
    <w:rsid w:val="008A6885"/>
    <w:rsid w:val="008B01E8"/>
    <w:rsid w:val="008B0F86"/>
    <w:rsid w:val="008B22E4"/>
    <w:rsid w:val="008B2C0C"/>
    <w:rsid w:val="008B6224"/>
    <w:rsid w:val="008B7579"/>
    <w:rsid w:val="008C0AF6"/>
    <w:rsid w:val="008C2357"/>
    <w:rsid w:val="008C41B7"/>
    <w:rsid w:val="008C6C73"/>
    <w:rsid w:val="008D5C24"/>
    <w:rsid w:val="008E002E"/>
    <w:rsid w:val="009027D3"/>
    <w:rsid w:val="00902EB6"/>
    <w:rsid w:val="0092065F"/>
    <w:rsid w:val="0092147A"/>
    <w:rsid w:val="00922E88"/>
    <w:rsid w:val="00934034"/>
    <w:rsid w:val="00934E5E"/>
    <w:rsid w:val="0093573F"/>
    <w:rsid w:val="009437ED"/>
    <w:rsid w:val="00944F8F"/>
    <w:rsid w:val="009535E7"/>
    <w:rsid w:val="0095574D"/>
    <w:rsid w:val="00965467"/>
    <w:rsid w:val="00970D39"/>
    <w:rsid w:val="00975118"/>
    <w:rsid w:val="009801E1"/>
    <w:rsid w:val="00985D94"/>
    <w:rsid w:val="0099069D"/>
    <w:rsid w:val="0099380B"/>
    <w:rsid w:val="00996398"/>
    <w:rsid w:val="009970F0"/>
    <w:rsid w:val="0099741D"/>
    <w:rsid w:val="009A20A4"/>
    <w:rsid w:val="009A2D4E"/>
    <w:rsid w:val="009A4BCF"/>
    <w:rsid w:val="009B386A"/>
    <w:rsid w:val="009B734D"/>
    <w:rsid w:val="009C1F70"/>
    <w:rsid w:val="009C254E"/>
    <w:rsid w:val="009C2C6B"/>
    <w:rsid w:val="009C4215"/>
    <w:rsid w:val="009D18DE"/>
    <w:rsid w:val="009D192F"/>
    <w:rsid w:val="009D519B"/>
    <w:rsid w:val="009E0D42"/>
    <w:rsid w:val="009E1A83"/>
    <w:rsid w:val="009E26EA"/>
    <w:rsid w:val="009E2B26"/>
    <w:rsid w:val="009F1AEA"/>
    <w:rsid w:val="009F3715"/>
    <w:rsid w:val="00A070E6"/>
    <w:rsid w:val="00A102EF"/>
    <w:rsid w:val="00A12079"/>
    <w:rsid w:val="00A14662"/>
    <w:rsid w:val="00A14C0A"/>
    <w:rsid w:val="00A213FD"/>
    <w:rsid w:val="00A23274"/>
    <w:rsid w:val="00A307AA"/>
    <w:rsid w:val="00A442A1"/>
    <w:rsid w:val="00A45187"/>
    <w:rsid w:val="00A566D9"/>
    <w:rsid w:val="00A5788A"/>
    <w:rsid w:val="00A57F66"/>
    <w:rsid w:val="00A74434"/>
    <w:rsid w:val="00A74CDA"/>
    <w:rsid w:val="00A96CAE"/>
    <w:rsid w:val="00A97B80"/>
    <w:rsid w:val="00AA011B"/>
    <w:rsid w:val="00AA2FB3"/>
    <w:rsid w:val="00AA69B0"/>
    <w:rsid w:val="00AA6B60"/>
    <w:rsid w:val="00AB2FCE"/>
    <w:rsid w:val="00AB529F"/>
    <w:rsid w:val="00AB7094"/>
    <w:rsid w:val="00AD2D04"/>
    <w:rsid w:val="00AD2F98"/>
    <w:rsid w:val="00AD4EA4"/>
    <w:rsid w:val="00AE4A1A"/>
    <w:rsid w:val="00AF07DB"/>
    <w:rsid w:val="00B0394E"/>
    <w:rsid w:val="00B04422"/>
    <w:rsid w:val="00B0512A"/>
    <w:rsid w:val="00B1479B"/>
    <w:rsid w:val="00B20437"/>
    <w:rsid w:val="00B219D0"/>
    <w:rsid w:val="00B24BD6"/>
    <w:rsid w:val="00B31157"/>
    <w:rsid w:val="00B32D17"/>
    <w:rsid w:val="00B345BF"/>
    <w:rsid w:val="00B400BF"/>
    <w:rsid w:val="00B40312"/>
    <w:rsid w:val="00B45BA0"/>
    <w:rsid w:val="00B45C16"/>
    <w:rsid w:val="00B541F3"/>
    <w:rsid w:val="00B544AF"/>
    <w:rsid w:val="00B544CE"/>
    <w:rsid w:val="00B57AED"/>
    <w:rsid w:val="00B61523"/>
    <w:rsid w:val="00B61F77"/>
    <w:rsid w:val="00B703D0"/>
    <w:rsid w:val="00B704D2"/>
    <w:rsid w:val="00B82310"/>
    <w:rsid w:val="00B97430"/>
    <w:rsid w:val="00BA70CC"/>
    <w:rsid w:val="00BA7B56"/>
    <w:rsid w:val="00BB07D6"/>
    <w:rsid w:val="00BB122A"/>
    <w:rsid w:val="00BB694E"/>
    <w:rsid w:val="00BC05EC"/>
    <w:rsid w:val="00BC066E"/>
    <w:rsid w:val="00BC0E82"/>
    <w:rsid w:val="00BC318A"/>
    <w:rsid w:val="00BE0BC8"/>
    <w:rsid w:val="00BE2155"/>
    <w:rsid w:val="00BE2DCA"/>
    <w:rsid w:val="00C02194"/>
    <w:rsid w:val="00C02874"/>
    <w:rsid w:val="00C02987"/>
    <w:rsid w:val="00C050A5"/>
    <w:rsid w:val="00C113B0"/>
    <w:rsid w:val="00C13A8C"/>
    <w:rsid w:val="00C14C8F"/>
    <w:rsid w:val="00C21A8F"/>
    <w:rsid w:val="00C26E49"/>
    <w:rsid w:val="00C30D1B"/>
    <w:rsid w:val="00C41E0D"/>
    <w:rsid w:val="00C729C4"/>
    <w:rsid w:val="00C73049"/>
    <w:rsid w:val="00C73EC9"/>
    <w:rsid w:val="00C75CB7"/>
    <w:rsid w:val="00C77498"/>
    <w:rsid w:val="00C81677"/>
    <w:rsid w:val="00C83356"/>
    <w:rsid w:val="00C863A3"/>
    <w:rsid w:val="00C932E2"/>
    <w:rsid w:val="00CA0DDF"/>
    <w:rsid w:val="00CA1DA2"/>
    <w:rsid w:val="00CA5778"/>
    <w:rsid w:val="00CA6DF7"/>
    <w:rsid w:val="00CB0775"/>
    <w:rsid w:val="00CB4C79"/>
    <w:rsid w:val="00CB506D"/>
    <w:rsid w:val="00CC070B"/>
    <w:rsid w:val="00CD2365"/>
    <w:rsid w:val="00CD5B61"/>
    <w:rsid w:val="00CE079C"/>
    <w:rsid w:val="00CE63C6"/>
    <w:rsid w:val="00CF7696"/>
    <w:rsid w:val="00D0132F"/>
    <w:rsid w:val="00D02017"/>
    <w:rsid w:val="00D035D5"/>
    <w:rsid w:val="00D1013D"/>
    <w:rsid w:val="00D17CE0"/>
    <w:rsid w:val="00D20427"/>
    <w:rsid w:val="00D210D6"/>
    <w:rsid w:val="00D22CB8"/>
    <w:rsid w:val="00D313F3"/>
    <w:rsid w:val="00D40000"/>
    <w:rsid w:val="00D408C1"/>
    <w:rsid w:val="00D446C2"/>
    <w:rsid w:val="00D458E1"/>
    <w:rsid w:val="00D4722E"/>
    <w:rsid w:val="00D52E3A"/>
    <w:rsid w:val="00D55A67"/>
    <w:rsid w:val="00D60FCB"/>
    <w:rsid w:val="00D633C9"/>
    <w:rsid w:val="00D707DC"/>
    <w:rsid w:val="00D769FB"/>
    <w:rsid w:val="00D85C24"/>
    <w:rsid w:val="00D92169"/>
    <w:rsid w:val="00DB2ED5"/>
    <w:rsid w:val="00DB5120"/>
    <w:rsid w:val="00DB5ECB"/>
    <w:rsid w:val="00DC1DE9"/>
    <w:rsid w:val="00DC748B"/>
    <w:rsid w:val="00DD4CCC"/>
    <w:rsid w:val="00DD5395"/>
    <w:rsid w:val="00DD56B1"/>
    <w:rsid w:val="00DD5C1B"/>
    <w:rsid w:val="00DD68DA"/>
    <w:rsid w:val="00DE5FC8"/>
    <w:rsid w:val="00DF0C8E"/>
    <w:rsid w:val="00DF6C0D"/>
    <w:rsid w:val="00E045DE"/>
    <w:rsid w:val="00E1097A"/>
    <w:rsid w:val="00E2047E"/>
    <w:rsid w:val="00E24A63"/>
    <w:rsid w:val="00E3249E"/>
    <w:rsid w:val="00E448C5"/>
    <w:rsid w:val="00E453DF"/>
    <w:rsid w:val="00E56F60"/>
    <w:rsid w:val="00E615D9"/>
    <w:rsid w:val="00E61859"/>
    <w:rsid w:val="00E63A88"/>
    <w:rsid w:val="00E63F09"/>
    <w:rsid w:val="00E652DD"/>
    <w:rsid w:val="00E66B0D"/>
    <w:rsid w:val="00E722B4"/>
    <w:rsid w:val="00E7435A"/>
    <w:rsid w:val="00E82CB2"/>
    <w:rsid w:val="00E8714B"/>
    <w:rsid w:val="00E9467C"/>
    <w:rsid w:val="00E94758"/>
    <w:rsid w:val="00EA3497"/>
    <w:rsid w:val="00EA489B"/>
    <w:rsid w:val="00EB0E1F"/>
    <w:rsid w:val="00EB3E15"/>
    <w:rsid w:val="00EB7B80"/>
    <w:rsid w:val="00EC2906"/>
    <w:rsid w:val="00EC3EE4"/>
    <w:rsid w:val="00EC4090"/>
    <w:rsid w:val="00ED489E"/>
    <w:rsid w:val="00ED4FC6"/>
    <w:rsid w:val="00ED6DCB"/>
    <w:rsid w:val="00ED71F9"/>
    <w:rsid w:val="00EF0162"/>
    <w:rsid w:val="00EF3E4A"/>
    <w:rsid w:val="00EF55E7"/>
    <w:rsid w:val="00EF7918"/>
    <w:rsid w:val="00F012E2"/>
    <w:rsid w:val="00F01A9F"/>
    <w:rsid w:val="00F03EF3"/>
    <w:rsid w:val="00F071C5"/>
    <w:rsid w:val="00F15FFF"/>
    <w:rsid w:val="00F2090F"/>
    <w:rsid w:val="00F20B76"/>
    <w:rsid w:val="00F31457"/>
    <w:rsid w:val="00F43996"/>
    <w:rsid w:val="00F621B8"/>
    <w:rsid w:val="00F63027"/>
    <w:rsid w:val="00F6637A"/>
    <w:rsid w:val="00F67003"/>
    <w:rsid w:val="00F676BD"/>
    <w:rsid w:val="00F67F41"/>
    <w:rsid w:val="00F90A50"/>
    <w:rsid w:val="00F93A71"/>
    <w:rsid w:val="00F95C2E"/>
    <w:rsid w:val="00FA754C"/>
    <w:rsid w:val="00FB08A5"/>
    <w:rsid w:val="00FB51E3"/>
    <w:rsid w:val="00FB6869"/>
    <w:rsid w:val="00FC4D51"/>
    <w:rsid w:val="00FC7E79"/>
    <w:rsid w:val="00FD2543"/>
    <w:rsid w:val="00FD3A5F"/>
    <w:rsid w:val="00FD5273"/>
    <w:rsid w:val="00FF3A19"/>
    <w:rsid w:val="00FF40F9"/>
    <w:rsid w:val="00FF61F5"/>
    <w:rsid w:val="00FF7A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2B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
    <w:link w:val="Char"/>
    <w:rsid w:val="008372BE"/>
    <w:pPr>
      <w:tabs>
        <w:tab w:val="center" w:pos="4201"/>
        <w:tab w:val="right" w:leader="dot" w:pos="9298"/>
      </w:tabs>
      <w:autoSpaceDE w:val="0"/>
      <w:autoSpaceDN w:val="0"/>
      <w:ind w:firstLineChars="200" w:firstLine="420"/>
      <w:jc w:val="both"/>
    </w:pPr>
    <w:rPr>
      <w:rFonts w:ascii="宋体" w:eastAsia="宋体" w:hAnsi="Times New Roman" w:cs="Times New Roman"/>
      <w:noProof/>
    </w:rPr>
  </w:style>
  <w:style w:type="character" w:customStyle="1" w:styleId="Char">
    <w:name w:val="段 Char"/>
    <w:link w:val="a3"/>
    <w:rsid w:val="008372BE"/>
    <w:rPr>
      <w:rFonts w:ascii="宋体" w:eastAsia="宋体" w:hAnsi="Times New Roman" w:cs="Times New Roman"/>
      <w:noProof/>
    </w:rPr>
  </w:style>
  <w:style w:type="paragraph" w:styleId="a4">
    <w:name w:val="Normal (Web)"/>
    <w:basedOn w:val="a"/>
    <w:qFormat/>
    <w:rsid w:val="008372BE"/>
    <w:pPr>
      <w:widowControl/>
      <w:spacing w:before="100" w:beforeAutospacing="1" w:after="100" w:afterAutospacing="1"/>
      <w:jc w:val="left"/>
    </w:pPr>
    <w:rPr>
      <w:rFonts w:ascii="宋体" w:hAnsi="宋体" w:cs="宋体"/>
      <w:kern w:val="0"/>
      <w:sz w:val="24"/>
    </w:rPr>
  </w:style>
  <w:style w:type="paragraph" w:styleId="a5">
    <w:name w:val="List Paragraph"/>
    <w:basedOn w:val="a"/>
    <w:uiPriority w:val="34"/>
    <w:qFormat/>
    <w:rsid w:val="008372BE"/>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2021-08-06T07:10:00Z</dcterms:created>
  <dcterms:modified xsi:type="dcterms:W3CDTF">2021-08-06T07:10:00Z</dcterms:modified>
</cp:coreProperties>
</file>