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both"/>
        <w:rPr>
          <w:rFonts w:ascii="仿宋" w:hAnsi="仿宋" w:eastAsia="仿宋"/>
          <w:szCs w:val="32"/>
        </w:rPr>
      </w:pPr>
      <w:bookmarkStart w:id="1" w:name="notice_no"/>
      <w:r>
        <w:rPr>
          <w:rFonts w:hint="eastAsia" w:ascii="仿宋" w:hAnsi="仿宋" w:eastAsia="仿宋"/>
          <w:szCs w:val="32"/>
        </w:rPr>
        <w:t xml:space="preserve">                 </w:t>
      </w:r>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eastAsia" w:ascii="仿宋" w:hAnsi="仿宋" w:eastAsia="仿宋"/>
          <w:szCs w:val="32"/>
          <w:lang w:val="en-US" w:eastAsia="zh-CN"/>
        </w:rPr>
        <w:t>15</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eastAsia="zh-CN"/>
        </w:rPr>
        <w:t>孔令生</w:t>
      </w:r>
      <w:r>
        <w:rPr>
          <w:rFonts w:hint="eastAsia" w:ascii="仿宋" w:hAnsi="仿宋" w:eastAsia="仿宋"/>
          <w:szCs w:val="32"/>
        </w:rPr>
        <w:t>：</w:t>
      </w:r>
    </w:p>
    <w:p>
      <w:pPr>
        <w:adjustRightInd w:val="0"/>
        <w:snapToGrid w:val="0"/>
        <w:spacing w:line="360" w:lineRule="auto"/>
        <w:rPr>
          <w:rFonts w:ascii="仿宋" w:hAnsi="仿宋" w:eastAsia="仿宋"/>
          <w:szCs w:val="32"/>
        </w:rPr>
      </w:pPr>
      <w:bookmarkStart w:id="2" w:name="ilgl_truth"/>
      <w:r>
        <w:rPr>
          <w:rFonts w:hint="eastAsia" w:ascii="仿宋" w:hAnsi="仿宋" w:eastAsia="仿宋"/>
          <w:szCs w:val="32"/>
        </w:rPr>
        <w:t xml:space="preserve">    本机关调查的</w:t>
      </w:r>
      <w:r>
        <w:rPr>
          <w:rFonts w:hint="eastAsia" w:ascii="仿宋" w:hAnsi="仿宋" w:eastAsia="仿宋"/>
          <w:szCs w:val="32"/>
          <w:lang w:eastAsia="zh-CN"/>
        </w:rPr>
        <w:t>上海玫珈贸易有限公司</w:t>
      </w:r>
      <w:r>
        <w:rPr>
          <w:rFonts w:hint="eastAsia" w:ascii="仿宋" w:hAnsi="仿宋" w:eastAsia="仿宋"/>
          <w:szCs w:val="32"/>
        </w:rPr>
        <w:t>提交虚假材料取得设立登记一案，已调查终结。根据有关规定，现将拟作出撤销行政许可决定的事实、理由及依据告知如下：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经查，公司设立登记文件中，《企业名称预先核准申请书》、《公司设立登记申请书》、《</w:t>
      </w:r>
      <w:r>
        <w:rPr>
          <w:rFonts w:hint="eastAsia" w:ascii="仿宋" w:hAnsi="仿宋" w:eastAsia="仿宋"/>
          <w:szCs w:val="32"/>
          <w:lang w:eastAsia="zh-CN"/>
        </w:rPr>
        <w:t>上海玫珈贸易有限公司</w:t>
      </w:r>
      <w:r>
        <w:rPr>
          <w:rFonts w:hint="eastAsia"/>
          <w:szCs w:val="28"/>
        </w:rPr>
        <w:t>章程</w:t>
      </w:r>
      <w:r>
        <w:rPr>
          <w:rFonts w:hint="eastAsia" w:ascii="仿宋" w:hAnsi="仿宋" w:eastAsia="仿宋"/>
          <w:szCs w:val="32"/>
        </w:rPr>
        <w:t>》、《股东会决议》为虚假材料，系提交虚假材料取得公司登记。根据《中华人民共和国行政许可法》第六十九条第二款的规定，本机关拟撤销</w:t>
      </w:r>
      <w:r>
        <w:rPr>
          <w:rFonts w:hint="eastAsia" w:ascii="仿宋" w:hAnsi="仿宋" w:eastAsia="仿宋"/>
          <w:szCs w:val="32"/>
          <w:lang w:eastAsia="zh-CN"/>
        </w:rPr>
        <w:t>上海玫珈贸易有限公司</w:t>
      </w:r>
      <w:r>
        <w:rPr>
          <w:rFonts w:hint="eastAsia" w:ascii="仿宋" w:hAnsi="仿宋" w:eastAsia="仿宋"/>
          <w:szCs w:val="32"/>
        </w:rPr>
        <w:t>设立登记。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202</w:t>
      </w:r>
      <w:r>
        <w:rPr>
          <w:rFonts w:hint="eastAsia" w:ascii="仿宋" w:hAnsi="仿宋" w:eastAsia="仿宋"/>
          <w:szCs w:val="32"/>
          <w:lang w:val="en-US" w:eastAsia="zh-CN"/>
        </w:rPr>
        <w:t>3</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24</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A43C2"/>
    <w:rsid w:val="000B14A7"/>
    <w:rsid w:val="000C08F1"/>
    <w:rsid w:val="000D03ED"/>
    <w:rsid w:val="000D7462"/>
    <w:rsid w:val="00101954"/>
    <w:rsid w:val="0010702D"/>
    <w:rsid w:val="001141B2"/>
    <w:rsid w:val="00120EB6"/>
    <w:rsid w:val="00156290"/>
    <w:rsid w:val="001644AD"/>
    <w:rsid w:val="00164DAD"/>
    <w:rsid w:val="001A2D2F"/>
    <w:rsid w:val="001B3FEA"/>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8007C"/>
    <w:rsid w:val="00596FDB"/>
    <w:rsid w:val="005B4E73"/>
    <w:rsid w:val="005C1F7B"/>
    <w:rsid w:val="005D4C92"/>
    <w:rsid w:val="005D57B1"/>
    <w:rsid w:val="005E016C"/>
    <w:rsid w:val="005E13A8"/>
    <w:rsid w:val="005E2EC1"/>
    <w:rsid w:val="006020CB"/>
    <w:rsid w:val="00647A4C"/>
    <w:rsid w:val="006529BF"/>
    <w:rsid w:val="006A196A"/>
    <w:rsid w:val="006B6D0F"/>
    <w:rsid w:val="006C1537"/>
    <w:rsid w:val="006C2D01"/>
    <w:rsid w:val="00783EA6"/>
    <w:rsid w:val="007A281E"/>
    <w:rsid w:val="007C76EA"/>
    <w:rsid w:val="007D682F"/>
    <w:rsid w:val="00822439"/>
    <w:rsid w:val="00853339"/>
    <w:rsid w:val="00860F59"/>
    <w:rsid w:val="008643B6"/>
    <w:rsid w:val="008656B8"/>
    <w:rsid w:val="00894A7E"/>
    <w:rsid w:val="008D1416"/>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CB7D0C"/>
    <w:rsid w:val="00D21ECE"/>
    <w:rsid w:val="00D32E92"/>
    <w:rsid w:val="00D35DB4"/>
    <w:rsid w:val="00D8415E"/>
    <w:rsid w:val="00D93105"/>
    <w:rsid w:val="00DB1547"/>
    <w:rsid w:val="00DD11A2"/>
    <w:rsid w:val="00DD5A91"/>
    <w:rsid w:val="00DD6BB0"/>
    <w:rsid w:val="00DE025F"/>
    <w:rsid w:val="00DF0866"/>
    <w:rsid w:val="00E12BC6"/>
    <w:rsid w:val="00E26926"/>
    <w:rsid w:val="00E27E07"/>
    <w:rsid w:val="00E43D2C"/>
    <w:rsid w:val="00E5768F"/>
    <w:rsid w:val="00E602E7"/>
    <w:rsid w:val="00E60BC9"/>
    <w:rsid w:val="00E81175"/>
    <w:rsid w:val="00F06495"/>
    <w:rsid w:val="00F3097A"/>
    <w:rsid w:val="00F349C6"/>
    <w:rsid w:val="00F433C6"/>
    <w:rsid w:val="00F6475A"/>
    <w:rsid w:val="00FA0D54"/>
    <w:rsid w:val="00FC2811"/>
    <w:rsid w:val="00FC3108"/>
    <w:rsid w:val="00FD004A"/>
    <w:rsid w:val="00FD5632"/>
    <w:rsid w:val="00FE0523"/>
    <w:rsid w:val="00FE7162"/>
    <w:rsid w:val="7AF551E4"/>
    <w:rsid w:val="B98F2C82"/>
    <w:rsid w:val="EF3FA705"/>
    <w:rsid w:val="FEDF4BD5"/>
    <w:rsid w:val="FFFF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441</Characters>
  <Lines>3</Lines>
  <Paragraphs>1</Paragraphs>
  <TotalTime>3</TotalTime>
  <ScaleCrop>false</ScaleCrop>
  <LinksUpToDate>false</LinksUpToDate>
  <CharactersWithSpaces>517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2021-04-26T06:26:00Z</dcterms:created>
  <dc:creator>ypgs</dc:creator>
  <cp:lastModifiedBy>scjuser</cp:lastModifiedBy>
  <cp:lastPrinted>2023-02-28T21:55:00Z</cp:lastPrinted>
  <dcterms:modified xsi:type="dcterms:W3CDTF">2023-03-24T09:11:43Z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