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bookmarkEnd w:id="1"/>
      <w:r>
        <w:rPr>
          <w:rFonts w:hint="eastAsia" w:ascii="仿宋" w:hAnsi="仿宋" w:eastAsia="仿宋"/>
          <w:szCs w:val="32"/>
        </w:rPr>
        <w:t>沪市监杨撤听告〔2022〕10020</w:t>
      </w:r>
      <w:r>
        <w:rPr>
          <w:rFonts w:ascii="仿宋" w:hAnsi="仿宋" w:eastAsia="仿宋"/>
          <w:szCs w:val="32"/>
        </w:rPr>
        <w:t>2</w:t>
      </w:r>
      <w:r>
        <w:rPr>
          <w:rFonts w:hint="eastAsia" w:ascii="仿宋" w:hAnsi="仿宋" w:eastAsia="仿宋"/>
          <w:szCs w:val="32"/>
        </w:rPr>
        <w:t>20</w:t>
      </w:r>
      <w:r>
        <w:rPr>
          <w:rFonts w:hint="default" w:ascii="仿宋" w:hAnsi="仿宋" w:eastAsia="仿宋"/>
          <w:szCs w:val="32"/>
          <w:lang w:val="en"/>
        </w:rPr>
        <w:t>10</w:t>
      </w:r>
      <w:r>
        <w:rPr>
          <w:rFonts w:hint="eastAsia" w:ascii="仿宋" w:hAnsi="仿宋" w:eastAsia="仿宋"/>
          <w:szCs w:val="32"/>
        </w:rPr>
        <w:t>号</w:t>
      </w:r>
    </w:p>
    <w:p>
      <w:pPr>
        <w:adjustRightInd w:val="0"/>
        <w:snapToGrid w:val="0"/>
        <w:spacing w:line="360" w:lineRule="auto"/>
        <w:rPr>
          <w:rFonts w:hint="eastAsia" w:ascii="仿宋" w:hAnsi="仿宋" w:eastAsia="仿宋"/>
          <w:szCs w:val="32"/>
        </w:rPr>
      </w:pPr>
      <w:r>
        <w:rPr>
          <w:rFonts w:hint="eastAsia" w:ascii="仿宋" w:hAnsi="仿宋" w:eastAsia="仿宋"/>
          <w:szCs w:val="32"/>
          <w:lang w:eastAsia="zh-CN"/>
        </w:rPr>
        <w:t>江庆伍</w:t>
      </w:r>
      <w:r>
        <w:rPr>
          <w:rFonts w:hint="eastAsia" w:ascii="仿宋" w:hAnsi="仿宋" w:eastAsia="仿宋"/>
          <w:szCs w:val="32"/>
        </w:rPr>
        <w:t>：</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ascii="仿宋" w:hAnsi="仿宋" w:eastAsia="仿宋"/>
          <w:szCs w:val="32"/>
          <w:lang w:eastAsia="zh-CN"/>
        </w:rPr>
        <w:t>上海孚力微纳米应用技术有限公司</w:t>
      </w:r>
      <w:r>
        <w:rPr>
          <w:rFonts w:hint="eastAsia" w:ascii="仿宋" w:hAnsi="仿宋" w:eastAsia="仿宋"/>
          <w:szCs w:val="32"/>
        </w:rPr>
        <w:t>提交虚假材料取得</w:t>
      </w:r>
      <w:r>
        <w:rPr>
          <w:rFonts w:hint="eastAsia" w:ascii="仿宋" w:hAnsi="仿宋" w:eastAsia="仿宋"/>
          <w:szCs w:val="32"/>
          <w:lang w:eastAsia="zh-CN"/>
        </w:rPr>
        <w:t>变更</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经查，你公司</w:t>
      </w:r>
      <w:r>
        <w:rPr>
          <w:rFonts w:hint="eastAsia" w:ascii="仿宋" w:hAnsi="仿宋" w:eastAsia="仿宋"/>
          <w:szCs w:val="32"/>
          <w:lang w:eastAsia="zh-CN"/>
        </w:rPr>
        <w:t>变更</w:t>
      </w:r>
      <w:r>
        <w:rPr>
          <w:rFonts w:hint="eastAsia" w:ascii="仿宋" w:hAnsi="仿宋" w:eastAsia="仿宋"/>
          <w:szCs w:val="32"/>
        </w:rPr>
        <w:t>登记文件中，《</w:t>
      </w:r>
      <w:r>
        <w:rPr>
          <w:rFonts w:hint="eastAsia" w:ascii="仿宋" w:hAnsi="仿宋" w:eastAsia="仿宋"/>
          <w:szCs w:val="32"/>
          <w:lang w:eastAsia="zh-CN"/>
        </w:rPr>
        <w:t>股东会决议</w:t>
      </w:r>
      <w:r>
        <w:rPr>
          <w:rFonts w:hint="eastAsia" w:ascii="仿宋" w:hAnsi="仿宋" w:eastAsia="仿宋"/>
          <w:szCs w:val="32"/>
        </w:rPr>
        <w:t>》、《</w:t>
      </w:r>
      <w:r>
        <w:rPr>
          <w:rFonts w:hint="eastAsia" w:ascii="仿宋" w:hAnsi="仿宋" w:eastAsia="仿宋"/>
          <w:szCs w:val="32"/>
          <w:lang w:eastAsia="zh-CN"/>
        </w:rPr>
        <w:t>上海孚力微纳米应用技术有限公司章程修正案</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ascii="仿宋" w:hAnsi="仿宋" w:eastAsia="仿宋"/>
          <w:szCs w:val="32"/>
          <w:lang w:eastAsia="zh-CN"/>
        </w:rPr>
        <w:t>上海孚力微纳米应用技术有限公司变更</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曹如刚 </w:t>
      </w:r>
      <w:bookmarkEnd w:id="3"/>
      <w:r>
        <w:rPr>
          <w:rFonts w:hint="eastAsia" w:ascii="仿宋" w:hAnsi="仿宋" w:eastAsia="仿宋"/>
          <w:szCs w:val="32"/>
          <w:u w:val="single"/>
        </w:rPr>
        <w:t xml:space="preserve">王芳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lang w:val="en-US" w:eastAsia="zh-CN"/>
        </w:rPr>
        <w:t>2023</w:t>
      </w:r>
      <w:r>
        <w:rPr>
          <w:rFonts w:hint="eastAsia" w:ascii="仿宋" w:hAnsi="仿宋" w:eastAsia="仿宋"/>
          <w:szCs w:val="32"/>
        </w:rPr>
        <w:t xml:space="preserve">年 </w:t>
      </w:r>
      <w:r>
        <w:rPr>
          <w:rFonts w:hint="eastAsia" w:ascii="仿宋" w:hAnsi="仿宋" w:eastAsia="仿宋"/>
          <w:szCs w:val="32"/>
          <w:lang w:val="en-US" w:eastAsia="zh-CN"/>
        </w:rPr>
        <w:t>3</w:t>
      </w:r>
      <w:r>
        <w:rPr>
          <w:rFonts w:hint="eastAsia" w:ascii="仿宋" w:hAnsi="仿宋" w:eastAsia="仿宋"/>
          <w:szCs w:val="32"/>
        </w:rPr>
        <w:t>月</w:t>
      </w:r>
      <w:bookmarkEnd w:id="5"/>
      <w:r>
        <w:rPr>
          <w:rFonts w:hint="eastAsia" w:ascii="仿宋" w:hAnsi="仿宋" w:eastAsia="仿宋"/>
          <w:szCs w:val="32"/>
          <w:lang w:val="en-US" w:eastAsia="zh-CN"/>
        </w:rPr>
        <w:t>24</w:t>
      </w:r>
      <w:bookmarkStart w:id="6" w:name="_GoBack"/>
      <w:bookmarkEnd w:id="6"/>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0FFE"/>
    <w:rsid w:val="0001025D"/>
    <w:rsid w:val="000117BF"/>
    <w:rsid w:val="00044995"/>
    <w:rsid w:val="000809FB"/>
    <w:rsid w:val="000C08F1"/>
    <w:rsid w:val="000D03ED"/>
    <w:rsid w:val="000D7462"/>
    <w:rsid w:val="0010702D"/>
    <w:rsid w:val="001141B2"/>
    <w:rsid w:val="00120EB6"/>
    <w:rsid w:val="001644AD"/>
    <w:rsid w:val="00164DAD"/>
    <w:rsid w:val="00166393"/>
    <w:rsid w:val="00181DA7"/>
    <w:rsid w:val="001A2D2F"/>
    <w:rsid w:val="001D4828"/>
    <w:rsid w:val="001E3B48"/>
    <w:rsid w:val="002124AB"/>
    <w:rsid w:val="00226D16"/>
    <w:rsid w:val="00232E9E"/>
    <w:rsid w:val="0028331C"/>
    <w:rsid w:val="0029045C"/>
    <w:rsid w:val="0029156B"/>
    <w:rsid w:val="002A1AB5"/>
    <w:rsid w:val="002D5781"/>
    <w:rsid w:val="003019AC"/>
    <w:rsid w:val="00315186"/>
    <w:rsid w:val="00317774"/>
    <w:rsid w:val="003246BC"/>
    <w:rsid w:val="00406FC2"/>
    <w:rsid w:val="004111D6"/>
    <w:rsid w:val="00430BE4"/>
    <w:rsid w:val="00431AA4"/>
    <w:rsid w:val="004430F5"/>
    <w:rsid w:val="004A2719"/>
    <w:rsid w:val="004D70F3"/>
    <w:rsid w:val="00537357"/>
    <w:rsid w:val="00541327"/>
    <w:rsid w:val="00596FDB"/>
    <w:rsid w:val="005A755C"/>
    <w:rsid w:val="005D4C92"/>
    <w:rsid w:val="005D57B1"/>
    <w:rsid w:val="005E016C"/>
    <w:rsid w:val="005E13A8"/>
    <w:rsid w:val="006020CB"/>
    <w:rsid w:val="00630DF4"/>
    <w:rsid w:val="00646830"/>
    <w:rsid w:val="00647A4C"/>
    <w:rsid w:val="006529BF"/>
    <w:rsid w:val="00693647"/>
    <w:rsid w:val="006B6D0F"/>
    <w:rsid w:val="006C1537"/>
    <w:rsid w:val="006C2D01"/>
    <w:rsid w:val="006C7D1A"/>
    <w:rsid w:val="00783EA6"/>
    <w:rsid w:val="007C76EA"/>
    <w:rsid w:val="007D682F"/>
    <w:rsid w:val="00853339"/>
    <w:rsid w:val="00860F59"/>
    <w:rsid w:val="008643B6"/>
    <w:rsid w:val="008656B8"/>
    <w:rsid w:val="00894A7E"/>
    <w:rsid w:val="008D17BA"/>
    <w:rsid w:val="008F1BA7"/>
    <w:rsid w:val="00912E21"/>
    <w:rsid w:val="00924204"/>
    <w:rsid w:val="009776C5"/>
    <w:rsid w:val="0098763E"/>
    <w:rsid w:val="009928F4"/>
    <w:rsid w:val="009A130F"/>
    <w:rsid w:val="009B1571"/>
    <w:rsid w:val="009B77B3"/>
    <w:rsid w:val="009C6771"/>
    <w:rsid w:val="009D5782"/>
    <w:rsid w:val="009E2D05"/>
    <w:rsid w:val="009E39EE"/>
    <w:rsid w:val="00A01237"/>
    <w:rsid w:val="00A05F42"/>
    <w:rsid w:val="00A11230"/>
    <w:rsid w:val="00A20270"/>
    <w:rsid w:val="00A47EB4"/>
    <w:rsid w:val="00A717EB"/>
    <w:rsid w:val="00AB1E8A"/>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5725B"/>
    <w:rsid w:val="00C90FFE"/>
    <w:rsid w:val="00CB1F4E"/>
    <w:rsid w:val="00D21ECE"/>
    <w:rsid w:val="00D32E92"/>
    <w:rsid w:val="00D35DB4"/>
    <w:rsid w:val="00D63A46"/>
    <w:rsid w:val="00D8415E"/>
    <w:rsid w:val="00D93105"/>
    <w:rsid w:val="00DD11A2"/>
    <w:rsid w:val="00DD6BB0"/>
    <w:rsid w:val="00DE025F"/>
    <w:rsid w:val="00DF0866"/>
    <w:rsid w:val="00E27E07"/>
    <w:rsid w:val="00E43D2C"/>
    <w:rsid w:val="00E5768F"/>
    <w:rsid w:val="00E602E7"/>
    <w:rsid w:val="00E60BC9"/>
    <w:rsid w:val="00E87C75"/>
    <w:rsid w:val="00EE708F"/>
    <w:rsid w:val="00F05E12"/>
    <w:rsid w:val="00F06495"/>
    <w:rsid w:val="00F3097A"/>
    <w:rsid w:val="00F433C6"/>
    <w:rsid w:val="00F622B0"/>
    <w:rsid w:val="00F6475A"/>
    <w:rsid w:val="00F72D0C"/>
    <w:rsid w:val="00FA0D54"/>
    <w:rsid w:val="00FC2811"/>
    <w:rsid w:val="00FC3108"/>
    <w:rsid w:val="00FD004A"/>
    <w:rsid w:val="00FE7162"/>
    <w:rsid w:val="3EBB81CD"/>
    <w:rsid w:val="FD57D39B"/>
    <w:rsid w:val="FFFB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2</TotalTime>
  <ScaleCrop>false</ScaleCrop>
  <LinksUpToDate>false</LinksUpToDate>
  <CharactersWithSpaces>500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ypgs</dc:creator>
  <cp:lastModifiedBy>scjuser</cp:lastModifiedBy>
  <cp:lastPrinted>2021-11-24T05:44:00Z</cp:lastPrinted>
  <dcterms:modified xsi:type="dcterms:W3CDTF">2023-03-24T09:14:39Z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