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2019—2021年度杨浦区律师优秀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案例</w:t>
      </w:r>
    </w:p>
    <w:tbl>
      <w:tblPr>
        <w:tblStyle w:val="5"/>
        <w:tblpPr w:leftFromText="180" w:rightFromText="180" w:vertAnchor="text" w:horzAnchor="page" w:tblpX="1305" w:tblpY="727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890"/>
        <w:gridCol w:w="4686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495" w:type="dxa"/>
            <w:gridSpan w:val="4"/>
          </w:tcPr>
          <w:p>
            <w:pPr>
              <w:spacing w:beforeLines="50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上海四维乐马律师事务所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林源民、刘倩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英国法下船舶建造佣金支付纠纷案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海事海商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上海正义永道律师事务所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唐阳峰、沈岱青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陆某某与某公司建设工程施工合同纠纷案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上海国狮律师事务所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江朵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D传播有限公司诉Y传媒有限公司、Z科技有限公司侵害作品信息网络传播权案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49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上海四维乐马律师事务所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周琦、陈婧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巴西无单放货纠纷案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海事海商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上海国狮律师事务所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康相鹏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梁某某侵犯著作权案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刑事、知识产权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上海市凤凰律师事务所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顾文珉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骑手“裸奔”，谁来买单？——李某某诉“饿了么”健康权纠纷案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上海凯正律师事务所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孙建鸽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德国西某子与福州中山西某子电器有限公司、深圳市欧某投资有限公司、张某等侵害商标权及不正当竞争案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上海胜康律师事务所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李新星、王小波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朱某某康、陈某琴、朱某诚诉朱某婷、余某共有纠纷案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49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上海四维乐马律师事务所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毛小刚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陈某甲等共有物分割纠纷案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上海致格律师事务所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闪仁俊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“托梦”引发的骨灰争夺案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上海致格律师事务所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高章水、刘亚汝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王某与倪某某、滑某某民间借贷纠纷案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北京市中闻（上海）律师事务所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晏凌煜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M公司、甲某证照返还纠纷案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上海汉之律师事务所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郭舸源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上海某铁路机电有限公司与吴某发明专利实施许可合同纠纷上诉案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上海固金律师事务所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邱祎琛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赵XX与上海XX有限公司劳动争议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上海申浦律师事务所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吴士刚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王某与上海万某公司竞业限制纠纷二审改判案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上海其新律师事务所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陈丽丽、付佳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XX银行上海浦东支行诉上海XX影视发展公司、浙江XX影视传媒有限公司等金融借款合同纠纷案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49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上海凯正律师事务所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孙建鸽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法国罗某朗与嘉兴罗某朗公司等侵害商标权及不正当竞争案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上海市凤凰律师事务所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顾文珉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是买卖还是借贷？——H公司诉Y公司、X公司、P集团公司等其他合同纠纷案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上海国狮律师事务所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石雪侠、闫军伟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突破合同约定成功结佣案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上海国狮律师事务所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王娅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特许经营合同纠纷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北京市中闻（上海）律师事务所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张玉锋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林某开设赌场罪一案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上海致格律师事务所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黄殿龙、张蕾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“逾期举证赔偿必要费用”之主张获支持案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上海航博律师事务所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张念宏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原告徐某诉被告陈某、尚某船舶碰撞案件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海事海商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北京市中闻（上海）律师事务所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叶盈盈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上海某舟公司与上海某美公司定做合同纠纷重审案件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北京市中闻（上海）律师事务所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夏小伟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上海X贸易有限公司诉吴某赔偿经济损失暨解除劳动合同纠纷一案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上海之法律师事务所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徐加亮、徐晨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一场“激情式离婚”被成功劝退——陶某诉黄某离婚纠纷案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北京市中闻（上海）律师事务所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左丽娜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上海市徐汇区番禺路XX号竞价转让项目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上海之法律师事务所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杨曦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铁肩担道义、依法护民权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上海国狮律师事务所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王娅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劳动合同纠纷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北京市中闻（上海）律师事务所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徐静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物业管理有限公司诉程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物业服务合同纠纷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</w:t>
            </w:r>
          </w:p>
        </w:tc>
      </w:tr>
    </w:tbl>
    <w:p>
      <w:pPr>
        <w:spacing w:beforeLines="50" w:afterLines="50"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2E1"/>
    <w:rsid w:val="0003729F"/>
    <w:rsid w:val="00105703"/>
    <w:rsid w:val="001A4060"/>
    <w:rsid w:val="001A518F"/>
    <w:rsid w:val="001F495C"/>
    <w:rsid w:val="003F73DC"/>
    <w:rsid w:val="0055752D"/>
    <w:rsid w:val="00767A54"/>
    <w:rsid w:val="009B6798"/>
    <w:rsid w:val="00A06762"/>
    <w:rsid w:val="00A17ECB"/>
    <w:rsid w:val="00A37DD4"/>
    <w:rsid w:val="00A742E1"/>
    <w:rsid w:val="00A82C8C"/>
    <w:rsid w:val="00B446A5"/>
    <w:rsid w:val="00C90739"/>
    <w:rsid w:val="00D03DF5"/>
    <w:rsid w:val="00DB2CAB"/>
    <w:rsid w:val="00F12438"/>
    <w:rsid w:val="040B560F"/>
    <w:rsid w:val="054E2DEB"/>
    <w:rsid w:val="0635043C"/>
    <w:rsid w:val="066E6AC9"/>
    <w:rsid w:val="0DF23BD2"/>
    <w:rsid w:val="0FB8567C"/>
    <w:rsid w:val="0FF27410"/>
    <w:rsid w:val="10133E24"/>
    <w:rsid w:val="13613ACA"/>
    <w:rsid w:val="168141C5"/>
    <w:rsid w:val="17E61C44"/>
    <w:rsid w:val="1B9D006E"/>
    <w:rsid w:val="26AF288E"/>
    <w:rsid w:val="270654BA"/>
    <w:rsid w:val="27992B13"/>
    <w:rsid w:val="2851377A"/>
    <w:rsid w:val="2A5F242D"/>
    <w:rsid w:val="2B397D24"/>
    <w:rsid w:val="2D3E1B58"/>
    <w:rsid w:val="2D581CCB"/>
    <w:rsid w:val="3052432B"/>
    <w:rsid w:val="340C0BF3"/>
    <w:rsid w:val="34F81607"/>
    <w:rsid w:val="39F50CDC"/>
    <w:rsid w:val="3D501D5B"/>
    <w:rsid w:val="4366233F"/>
    <w:rsid w:val="445E7B7E"/>
    <w:rsid w:val="447A0199"/>
    <w:rsid w:val="4561459B"/>
    <w:rsid w:val="48166AA3"/>
    <w:rsid w:val="48486DF8"/>
    <w:rsid w:val="49F02C80"/>
    <w:rsid w:val="4DF32C8A"/>
    <w:rsid w:val="50CC19AF"/>
    <w:rsid w:val="519C0605"/>
    <w:rsid w:val="51CD627C"/>
    <w:rsid w:val="53116156"/>
    <w:rsid w:val="5FD04A06"/>
    <w:rsid w:val="635A164F"/>
    <w:rsid w:val="66765890"/>
    <w:rsid w:val="66CA4843"/>
    <w:rsid w:val="68CC38A3"/>
    <w:rsid w:val="6CAB2AF1"/>
    <w:rsid w:val="6CDB174A"/>
    <w:rsid w:val="6CF371ED"/>
    <w:rsid w:val="6EA50534"/>
    <w:rsid w:val="6FD5492B"/>
    <w:rsid w:val="717F3169"/>
    <w:rsid w:val="73F13E70"/>
    <w:rsid w:val="775D0276"/>
    <w:rsid w:val="784522A1"/>
    <w:rsid w:val="78F611CA"/>
    <w:rsid w:val="7E2D073C"/>
    <w:rsid w:val="7E345DF7"/>
    <w:rsid w:val="7EFA4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1531</Characters>
  <Lines>12</Lines>
  <Paragraphs>3</Paragraphs>
  <TotalTime>3</TotalTime>
  <ScaleCrop>false</ScaleCrop>
  <LinksUpToDate>false</LinksUpToDate>
  <CharactersWithSpaces>1796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2022-09-12T14:37:00Z</dcterms:created>
  <dc:creator>陈 红旭</dc:creator>
  <cp:lastModifiedBy>admin</cp:lastModifiedBy>
  <dcterms:modified xsi:type="dcterms:W3CDTF">2023-02-23T02:59:19Z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