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31" w:rsidRPr="002E05C1" w:rsidRDefault="002E05C1" w:rsidP="00400531">
      <w:pPr>
        <w:jc w:val="center"/>
        <w:rPr>
          <w:rFonts w:ascii="方正小标宋简体" w:eastAsia="方正小标宋简体" w:hAnsi="华文中宋" w:cs="华文中宋"/>
          <w:bCs/>
          <w:spacing w:val="30"/>
          <w:sz w:val="44"/>
          <w:szCs w:val="44"/>
        </w:rPr>
      </w:pPr>
      <w:r w:rsidRPr="002E05C1">
        <w:rPr>
          <w:rFonts w:ascii="方正小标宋简体" w:eastAsia="方正小标宋简体" w:hAnsi="仿宋" w:hint="eastAsia"/>
          <w:color w:val="444444"/>
          <w:sz w:val="44"/>
          <w:szCs w:val="44"/>
          <w:shd w:val="clear" w:color="auto" w:fill="FFFFFF"/>
        </w:rPr>
        <w:t>杨浦区</w:t>
      </w:r>
      <w:r w:rsidR="001A6296">
        <w:rPr>
          <w:rFonts w:ascii="方正小标宋简体" w:eastAsia="方正小标宋简体" w:hAnsi="仿宋" w:hint="eastAsia"/>
          <w:color w:val="444444"/>
          <w:sz w:val="44"/>
          <w:szCs w:val="44"/>
          <w:shd w:val="clear" w:color="auto" w:fill="FFFFFF"/>
        </w:rPr>
        <w:t>人民政府</w:t>
      </w:r>
      <w:r w:rsidRPr="002E05C1">
        <w:rPr>
          <w:rFonts w:ascii="方正小标宋简体" w:eastAsia="方正小标宋简体" w:hAnsi="仿宋" w:hint="eastAsia"/>
          <w:color w:val="444444"/>
          <w:sz w:val="44"/>
          <w:szCs w:val="44"/>
          <w:shd w:val="clear" w:color="auto" w:fill="FFFFFF"/>
        </w:rPr>
        <w:t>行政复议委员会常驻委员报名表</w:t>
      </w:r>
    </w:p>
    <w:p w:rsidR="00400531" w:rsidRPr="0033675B" w:rsidRDefault="00400531" w:rsidP="00400531">
      <w:pPr>
        <w:spacing w:line="120" w:lineRule="exact"/>
        <w:rPr>
          <w:rFonts w:ascii="仿宋_GB2312" w:eastAsia="仿宋_GB2312" w:hAnsi="宋体"/>
          <w:sz w:val="24"/>
          <w:szCs w:val="28"/>
        </w:rPr>
      </w:pPr>
    </w:p>
    <w:tbl>
      <w:tblPr>
        <w:tblW w:w="8720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1440"/>
        <w:gridCol w:w="806"/>
        <w:gridCol w:w="94"/>
        <w:gridCol w:w="900"/>
        <w:gridCol w:w="1260"/>
        <w:gridCol w:w="1260"/>
        <w:gridCol w:w="1313"/>
      </w:tblGrid>
      <w:tr w:rsidR="00400531" w:rsidRPr="0033675B" w:rsidTr="00273E55">
        <w:trPr>
          <w:trHeight w:val="20"/>
          <w:tblCellSpacing w:w="0" w:type="dxa"/>
          <w:jc w:val="center"/>
        </w:trPr>
        <w:tc>
          <w:tcPr>
            <w:tcW w:w="1647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KaiTi_GB2312" w:eastAsia="KaiTi_GB2312" w:hAnsi="楷体"/>
              </w:rPr>
            </w:pPr>
          </w:p>
        </w:tc>
        <w:tc>
          <w:tcPr>
            <w:tcW w:w="1260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国籍</w:t>
            </w:r>
          </w:p>
        </w:tc>
        <w:tc>
          <w:tcPr>
            <w:tcW w:w="1260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KaiTi_GB2312" w:eastAsia="KaiTi_GB2312" w:hAnsi="楷体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一寸证件照</w:t>
            </w:r>
          </w:p>
        </w:tc>
      </w:tr>
      <w:tr w:rsidR="00400531" w:rsidRPr="0033675B" w:rsidTr="00273E55">
        <w:trPr>
          <w:trHeight w:val="20"/>
          <w:tblCellSpacing w:w="0" w:type="dxa"/>
          <w:jc w:val="center"/>
        </w:trPr>
        <w:tc>
          <w:tcPr>
            <w:tcW w:w="1647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KaiTi_GB2312" w:eastAsia="KaiTi_GB2312" w:hAnsi="楷体"/>
              </w:rPr>
            </w:pPr>
          </w:p>
        </w:tc>
        <w:tc>
          <w:tcPr>
            <w:tcW w:w="1260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出生日期</w:t>
            </w:r>
          </w:p>
        </w:tc>
        <w:tc>
          <w:tcPr>
            <w:tcW w:w="1260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KaiTi_GB2312" w:eastAsia="KaiTi_GB2312" w:hAnsi="楷体"/>
              </w:rPr>
            </w:pPr>
          </w:p>
        </w:tc>
        <w:tc>
          <w:tcPr>
            <w:tcW w:w="1313" w:type="dxa"/>
            <w:vMerge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</w:p>
        </w:tc>
      </w:tr>
      <w:tr w:rsidR="00400531" w:rsidRPr="0033675B" w:rsidTr="00273E55">
        <w:trPr>
          <w:trHeight w:val="20"/>
          <w:tblCellSpacing w:w="0" w:type="dxa"/>
          <w:jc w:val="center"/>
        </w:trPr>
        <w:tc>
          <w:tcPr>
            <w:tcW w:w="1647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身份证号</w:t>
            </w:r>
          </w:p>
        </w:tc>
        <w:tc>
          <w:tcPr>
            <w:tcW w:w="3240" w:type="dxa"/>
            <w:gridSpan w:val="4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KaiTi_GB2312" w:eastAsia="KaiTi_GB2312" w:hAnsi="楷体"/>
              </w:rPr>
            </w:pPr>
          </w:p>
        </w:tc>
        <w:tc>
          <w:tcPr>
            <w:tcW w:w="1260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KaiTi_GB2312" w:eastAsia="KaiTi_GB2312" w:hAnsi="楷体"/>
              </w:rPr>
            </w:pPr>
          </w:p>
        </w:tc>
        <w:tc>
          <w:tcPr>
            <w:tcW w:w="1313" w:type="dxa"/>
            <w:vMerge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</w:p>
        </w:tc>
      </w:tr>
      <w:tr w:rsidR="00400531" w:rsidRPr="0033675B" w:rsidTr="00273E55">
        <w:trPr>
          <w:trHeight w:val="20"/>
          <w:tblCellSpacing w:w="0" w:type="dxa"/>
          <w:jc w:val="center"/>
        </w:trPr>
        <w:tc>
          <w:tcPr>
            <w:tcW w:w="1647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职务</w:t>
            </w:r>
          </w:p>
        </w:tc>
        <w:tc>
          <w:tcPr>
            <w:tcW w:w="900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</w:p>
        </w:tc>
        <w:tc>
          <w:tcPr>
            <w:tcW w:w="1260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</w:p>
        </w:tc>
        <w:tc>
          <w:tcPr>
            <w:tcW w:w="1313" w:type="dxa"/>
            <w:vMerge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</w:p>
        </w:tc>
      </w:tr>
      <w:tr w:rsidR="00400531" w:rsidRPr="0033675B" w:rsidTr="00273E55">
        <w:trPr>
          <w:trHeight w:val="20"/>
          <w:tblCellSpacing w:w="0" w:type="dxa"/>
          <w:jc w:val="center"/>
        </w:trPr>
        <w:tc>
          <w:tcPr>
            <w:tcW w:w="1647" w:type="dxa"/>
            <w:vAlign w:val="center"/>
          </w:tcPr>
          <w:p w:rsidR="00400531" w:rsidRPr="0033675B" w:rsidRDefault="00400531" w:rsidP="00273E55">
            <w:pPr>
              <w:pStyle w:val="a7"/>
              <w:spacing w:line="360" w:lineRule="auto"/>
              <w:jc w:val="center"/>
              <w:rPr>
                <w:rFonts w:ascii="KaiTi_GB2312" w:eastAsia="KaiTi_GB2312" w:hAnsi="楷体"/>
                <w:b/>
              </w:rPr>
            </w:pPr>
            <w:r w:rsidRPr="0033675B">
              <w:rPr>
                <w:rFonts w:ascii="KaiTi_GB2312" w:eastAsia="KaiTi_GB2312" w:hAnsi="楷体" w:hint="eastAsia"/>
              </w:rPr>
              <w:t>联系地址</w:t>
            </w:r>
          </w:p>
        </w:tc>
        <w:tc>
          <w:tcPr>
            <w:tcW w:w="4500" w:type="dxa"/>
            <w:gridSpan w:val="5"/>
            <w:vAlign w:val="center"/>
          </w:tcPr>
          <w:p w:rsidR="00400531" w:rsidRPr="0033675B" w:rsidRDefault="00400531" w:rsidP="00273E55">
            <w:pPr>
              <w:pStyle w:val="a7"/>
              <w:spacing w:line="360" w:lineRule="auto"/>
              <w:jc w:val="center"/>
              <w:rPr>
                <w:rFonts w:ascii="KaiTi_GB2312" w:eastAsia="KaiTi_GB2312" w:hAnsi="楷体"/>
              </w:rPr>
            </w:pPr>
          </w:p>
        </w:tc>
        <w:tc>
          <w:tcPr>
            <w:tcW w:w="1260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邮编</w:t>
            </w:r>
          </w:p>
        </w:tc>
        <w:tc>
          <w:tcPr>
            <w:tcW w:w="1313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楷体"/>
              </w:rPr>
            </w:pPr>
          </w:p>
        </w:tc>
      </w:tr>
      <w:tr w:rsidR="00400531" w:rsidRPr="0033675B" w:rsidTr="00273E55">
        <w:trPr>
          <w:trHeight w:val="600"/>
          <w:tblCellSpacing w:w="0" w:type="dxa"/>
          <w:jc w:val="center"/>
        </w:trPr>
        <w:tc>
          <w:tcPr>
            <w:tcW w:w="1647" w:type="dxa"/>
            <w:vMerge w:val="restart"/>
            <w:vAlign w:val="center"/>
          </w:tcPr>
          <w:p w:rsidR="00400531" w:rsidRPr="0033675B" w:rsidRDefault="00400531" w:rsidP="002E05C1">
            <w:pPr>
              <w:pStyle w:val="a7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获得律师执业证书情况</w:t>
            </w:r>
          </w:p>
        </w:tc>
        <w:tc>
          <w:tcPr>
            <w:tcW w:w="2340" w:type="dxa"/>
            <w:gridSpan w:val="3"/>
            <w:vAlign w:val="center"/>
          </w:tcPr>
          <w:p w:rsidR="00400531" w:rsidRPr="0033675B" w:rsidRDefault="00400531" w:rsidP="00273E55">
            <w:pPr>
              <w:pStyle w:val="a7"/>
              <w:jc w:val="center"/>
              <w:rPr>
                <w:rFonts w:ascii="KaiTi_GB2312" w:eastAsia="KaiTi_GB2312" w:hAnsi="楷体"/>
                <w:b/>
              </w:rPr>
            </w:pPr>
            <w:r w:rsidRPr="0033675B">
              <w:rPr>
                <w:rFonts w:ascii="KaiTi_GB2312" w:eastAsia="KaiTi_GB2312" w:hAnsi="楷体" w:hint="eastAsia"/>
              </w:rPr>
              <w:t>获得时间</w:t>
            </w:r>
            <w:r>
              <w:rPr>
                <w:rFonts w:ascii="KaiTi_GB2312" w:eastAsia="KaiTi_GB2312" w:hAnsi="楷体" w:hint="eastAsia"/>
              </w:rPr>
              <w:t>（年/月）</w:t>
            </w:r>
          </w:p>
        </w:tc>
        <w:tc>
          <w:tcPr>
            <w:tcW w:w="4733" w:type="dxa"/>
            <w:gridSpan w:val="4"/>
            <w:vAlign w:val="center"/>
          </w:tcPr>
          <w:p w:rsidR="00400531" w:rsidRPr="0033675B" w:rsidRDefault="00400531" w:rsidP="00273E55">
            <w:pPr>
              <w:pStyle w:val="a7"/>
              <w:spacing w:line="360" w:lineRule="auto"/>
              <w:jc w:val="center"/>
              <w:rPr>
                <w:rFonts w:ascii="KaiTi_GB2312" w:eastAsia="KaiTi_GB2312" w:hAnsi="楷体"/>
                <w:b/>
              </w:rPr>
            </w:pPr>
          </w:p>
        </w:tc>
      </w:tr>
      <w:tr w:rsidR="00400531" w:rsidRPr="0033675B" w:rsidTr="00273E55">
        <w:trPr>
          <w:trHeight w:val="600"/>
          <w:tblCellSpacing w:w="0" w:type="dxa"/>
          <w:jc w:val="center"/>
        </w:trPr>
        <w:tc>
          <w:tcPr>
            <w:tcW w:w="1647" w:type="dxa"/>
            <w:vMerge/>
            <w:vAlign w:val="center"/>
          </w:tcPr>
          <w:p w:rsidR="00400531" w:rsidRPr="0033675B" w:rsidRDefault="00400531" w:rsidP="00273E55">
            <w:pPr>
              <w:pStyle w:val="a7"/>
              <w:rPr>
                <w:rFonts w:ascii="KaiTi_GB2312" w:eastAsia="KaiTi_GB2312" w:hAnsi="楷体"/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400531" w:rsidRPr="0033675B" w:rsidRDefault="00400531" w:rsidP="00273E55">
            <w:pPr>
              <w:pStyle w:val="a7"/>
              <w:jc w:val="center"/>
              <w:rPr>
                <w:rFonts w:ascii="KaiTi_GB2312" w:eastAsia="KaiTi_GB2312" w:hAnsi="楷体"/>
                <w:b/>
              </w:rPr>
            </w:pPr>
            <w:r w:rsidRPr="0033675B">
              <w:rPr>
                <w:rFonts w:ascii="KaiTi_GB2312" w:eastAsia="KaiTi_GB2312" w:hAnsi="楷体" w:hint="eastAsia"/>
              </w:rPr>
              <w:t>执业证号</w:t>
            </w:r>
          </w:p>
        </w:tc>
        <w:tc>
          <w:tcPr>
            <w:tcW w:w="4733" w:type="dxa"/>
            <w:gridSpan w:val="4"/>
            <w:vAlign w:val="center"/>
          </w:tcPr>
          <w:p w:rsidR="00400531" w:rsidRPr="0033675B" w:rsidRDefault="00400531" w:rsidP="00273E55">
            <w:pPr>
              <w:pStyle w:val="a7"/>
              <w:spacing w:line="360" w:lineRule="auto"/>
              <w:jc w:val="center"/>
              <w:rPr>
                <w:rFonts w:ascii="KaiTi_GB2312" w:eastAsia="KaiTi_GB2312" w:hAnsi="黑体"/>
              </w:rPr>
            </w:pPr>
            <w:r w:rsidRPr="0033675B">
              <w:rPr>
                <w:rFonts w:ascii="KaiTi_GB2312" w:eastAsia="KaiTi_GB2312" w:hAnsi="黑体" w:hint="eastAsia"/>
              </w:rPr>
              <w:t>（注：需提供执业证扫描件）</w:t>
            </w:r>
          </w:p>
        </w:tc>
      </w:tr>
      <w:tr w:rsidR="00400531" w:rsidRPr="0033675B" w:rsidTr="006C2F99">
        <w:trPr>
          <w:trHeight w:val="2365"/>
          <w:tblCellSpacing w:w="0" w:type="dxa"/>
          <w:jc w:val="center"/>
        </w:trPr>
        <w:tc>
          <w:tcPr>
            <w:tcW w:w="1647" w:type="dxa"/>
            <w:vAlign w:val="center"/>
          </w:tcPr>
          <w:p w:rsidR="00400531" w:rsidRPr="0033675B" w:rsidRDefault="00400531" w:rsidP="00273E55">
            <w:pPr>
              <w:pStyle w:val="a7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专业领域</w:t>
            </w:r>
          </w:p>
          <w:p w:rsidR="00400531" w:rsidRPr="0033675B" w:rsidRDefault="00400531" w:rsidP="00273E55">
            <w:pPr>
              <w:pStyle w:val="a7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/业务专长</w:t>
            </w:r>
          </w:p>
          <w:p w:rsidR="00400531" w:rsidRPr="0033675B" w:rsidRDefault="00400531" w:rsidP="00273E55">
            <w:pPr>
              <w:pStyle w:val="a7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KaiTi_GB2312" w:eastAsia="KaiTi_GB2312" w:hAnsi="黑体"/>
              </w:rPr>
            </w:pPr>
            <w:r w:rsidRPr="0033675B">
              <w:rPr>
                <w:rFonts w:ascii="KaiTi_GB2312" w:eastAsia="KaiTi_GB2312" w:hAnsi="黑体" w:hint="eastAsia"/>
              </w:rPr>
              <w:t>（可多选）</w:t>
            </w:r>
          </w:p>
        </w:tc>
        <w:tc>
          <w:tcPr>
            <w:tcW w:w="7073" w:type="dxa"/>
            <w:gridSpan w:val="7"/>
            <w:vAlign w:val="center"/>
          </w:tcPr>
          <w:p w:rsidR="00400531" w:rsidRPr="00936445" w:rsidRDefault="007D32D7" w:rsidP="00936445">
            <w:pPr>
              <w:ind w:firstLineChars="700" w:firstLine="1680"/>
              <w:rPr>
                <w:rFonts w:asciiTheme="minorEastAsia" w:hAnsiTheme="minorEastAsia"/>
                <w:sz w:val="24"/>
              </w:rPr>
            </w:pPr>
            <w:r w:rsidRPr="00936445">
              <w:rPr>
                <w:rFonts w:asciiTheme="minorEastAsia" w:hAnsiTheme="minorEastAsia" w:cs="Malgun Gothic Semilight" w:hint="eastAsia"/>
                <w:sz w:val="24"/>
              </w:rPr>
              <w:t>□</w:t>
            </w:r>
            <w:r w:rsidR="00400531" w:rsidRPr="00936445">
              <w:rPr>
                <w:rFonts w:asciiTheme="minorEastAsia" w:hAnsiTheme="minorEastAsia" w:hint="eastAsia"/>
                <w:sz w:val="24"/>
              </w:rPr>
              <w:t>行政法</w:t>
            </w:r>
            <w:r w:rsidR="006C2F99" w:rsidRPr="00936445">
              <w:rPr>
                <w:rFonts w:asciiTheme="minorEastAsia" w:hAnsiTheme="minorEastAsia"/>
                <w:sz w:val="24"/>
              </w:rPr>
              <w:t xml:space="preserve"> </w:t>
            </w:r>
          </w:p>
          <w:p w:rsidR="00400531" w:rsidRPr="00936445" w:rsidRDefault="007D32D7" w:rsidP="00936445">
            <w:pPr>
              <w:ind w:firstLineChars="700" w:firstLine="1680"/>
              <w:rPr>
                <w:rFonts w:asciiTheme="minorEastAsia" w:hAnsiTheme="minorEastAsia"/>
                <w:sz w:val="24"/>
              </w:rPr>
            </w:pPr>
            <w:r w:rsidRPr="00936445">
              <w:rPr>
                <w:rFonts w:asciiTheme="minorEastAsia" w:hAnsiTheme="minorEastAsia" w:cs="Malgun Gothic Semilight" w:hint="eastAsia"/>
                <w:sz w:val="24"/>
              </w:rPr>
              <w:t>□</w:t>
            </w:r>
            <w:r w:rsidR="00400531" w:rsidRPr="00936445">
              <w:rPr>
                <w:rFonts w:asciiTheme="minorEastAsia" w:hAnsiTheme="minorEastAsia" w:hint="eastAsia"/>
                <w:sz w:val="24"/>
              </w:rPr>
              <w:t>熟悉行政执法等相关法律、法规、规章、规则</w:t>
            </w:r>
          </w:p>
          <w:p w:rsidR="00400531" w:rsidRPr="00936445" w:rsidRDefault="007D32D7" w:rsidP="00936445">
            <w:pPr>
              <w:ind w:leftChars="798" w:left="1916" w:hangingChars="100" w:hanging="240"/>
              <w:rPr>
                <w:rFonts w:asciiTheme="minorEastAsia" w:hAnsiTheme="minorEastAsia"/>
                <w:sz w:val="24"/>
              </w:rPr>
            </w:pPr>
            <w:r w:rsidRPr="00936445">
              <w:rPr>
                <w:rFonts w:asciiTheme="minorEastAsia" w:hAnsiTheme="minorEastAsia" w:cs="Malgun Gothic Semilight" w:hint="eastAsia"/>
                <w:sz w:val="24"/>
              </w:rPr>
              <w:t>□</w:t>
            </w:r>
            <w:r w:rsidR="00400531" w:rsidRPr="00936445">
              <w:rPr>
                <w:rFonts w:asciiTheme="minorEastAsia" w:hAnsiTheme="minorEastAsia" w:hint="eastAsia"/>
                <w:sz w:val="24"/>
              </w:rPr>
              <w:t>熟悉</w:t>
            </w:r>
            <w:r w:rsidR="00936445" w:rsidRPr="00936445">
              <w:rPr>
                <w:rFonts w:asciiTheme="minorEastAsia" w:hAnsiTheme="minorEastAsia" w:cs="宋体" w:hint="eastAsia"/>
                <w:sz w:val="24"/>
              </w:rPr>
              <w:t>政府信息公开、</w:t>
            </w:r>
            <w:r w:rsidR="00400531" w:rsidRPr="00936445">
              <w:rPr>
                <w:rFonts w:asciiTheme="minorEastAsia" w:hAnsiTheme="minorEastAsia" w:hint="eastAsia"/>
                <w:sz w:val="24"/>
              </w:rPr>
              <w:t>规划建设、房地产、城市管理、生态环境</w:t>
            </w:r>
            <w:r w:rsidR="006C2F99" w:rsidRPr="00936445">
              <w:rPr>
                <w:rFonts w:asciiTheme="minorEastAsia" w:hAnsiTheme="minorEastAsia" w:hint="eastAsia"/>
                <w:sz w:val="24"/>
              </w:rPr>
              <w:t>、</w:t>
            </w:r>
            <w:r w:rsidR="006C2F99" w:rsidRPr="00936445">
              <w:rPr>
                <w:rFonts w:asciiTheme="minorEastAsia" w:hAnsiTheme="minorEastAsia"/>
                <w:sz w:val="24"/>
              </w:rPr>
              <w:t>教育、卫生</w:t>
            </w:r>
            <w:r w:rsidR="00400531" w:rsidRPr="00936445">
              <w:rPr>
                <w:rFonts w:asciiTheme="minorEastAsia" w:hAnsiTheme="minorEastAsia" w:hint="eastAsia"/>
                <w:sz w:val="24"/>
              </w:rPr>
              <w:t>等相关法律、法规、规章、规则</w:t>
            </w:r>
          </w:p>
          <w:p w:rsidR="00400531" w:rsidRPr="00936445" w:rsidRDefault="00F40211" w:rsidP="00936445">
            <w:pPr>
              <w:ind w:firstLineChars="700" w:firstLine="1680"/>
              <w:rPr>
                <w:rFonts w:asciiTheme="minorEastAsia" w:hAnsiTheme="minorEastAsia"/>
                <w:sz w:val="24"/>
              </w:rPr>
            </w:pPr>
            <w:r w:rsidRPr="00936445">
              <w:rPr>
                <w:rFonts w:asciiTheme="minorEastAsia" w:hAnsiTheme="minorEastAsia" w:cs="Malgun Gothic Semilight" w:hint="eastAsia"/>
                <w:sz w:val="24"/>
              </w:rPr>
              <w:t>□</w:t>
            </w:r>
            <w:r w:rsidR="00400531" w:rsidRPr="00936445">
              <w:rPr>
                <w:rFonts w:asciiTheme="minorEastAsia" w:hAnsiTheme="minorEastAsia" w:hint="eastAsia"/>
                <w:sz w:val="24"/>
              </w:rPr>
              <w:t>熟悉非诉讼纠纷解决机制</w:t>
            </w:r>
          </w:p>
          <w:p w:rsidR="00400531" w:rsidRPr="0033675B" w:rsidRDefault="007D32D7" w:rsidP="00936445">
            <w:pPr>
              <w:ind w:firstLineChars="700" w:firstLine="1680"/>
              <w:rPr>
                <w:rFonts w:ascii="KaiTi_GB2312" w:eastAsia="KaiTi_GB2312" w:hAnsi="黑体"/>
                <w:sz w:val="24"/>
              </w:rPr>
            </w:pPr>
            <w:r w:rsidRPr="00936445">
              <w:rPr>
                <w:rFonts w:asciiTheme="minorEastAsia" w:hAnsiTheme="minorEastAsia" w:cs="Malgun Gothic Semilight" w:hint="eastAsia"/>
                <w:sz w:val="24"/>
              </w:rPr>
              <w:t>□</w:t>
            </w:r>
            <w:r w:rsidR="00400531" w:rsidRPr="00936445">
              <w:rPr>
                <w:rFonts w:asciiTheme="minorEastAsia" w:hAnsiTheme="minorEastAsia" w:hint="eastAsia"/>
                <w:sz w:val="24"/>
              </w:rPr>
              <w:t>其他</w:t>
            </w:r>
            <w:r w:rsidR="00400531" w:rsidRPr="00936445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</w:t>
            </w:r>
            <w:r w:rsidR="00400531" w:rsidRPr="00936445">
              <w:rPr>
                <w:rFonts w:asciiTheme="minorEastAsia" w:hAnsiTheme="minorEastAsia" w:hint="eastAsia"/>
                <w:sz w:val="24"/>
              </w:rPr>
              <w:t>（自填）</w:t>
            </w:r>
          </w:p>
        </w:tc>
      </w:tr>
      <w:tr w:rsidR="00400531" w:rsidRPr="0033675B" w:rsidTr="00512F28">
        <w:trPr>
          <w:trHeight w:val="1575"/>
          <w:tblCellSpacing w:w="0" w:type="dxa"/>
          <w:jc w:val="center"/>
        </w:trPr>
        <w:tc>
          <w:tcPr>
            <w:tcW w:w="1647" w:type="dxa"/>
            <w:vAlign w:val="center"/>
          </w:tcPr>
          <w:p w:rsidR="00400531" w:rsidRPr="0033675B" w:rsidRDefault="00400531" w:rsidP="00273E55">
            <w:pPr>
              <w:pStyle w:val="a7"/>
              <w:jc w:val="both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代表性著作、论文，代理重大案件、</w:t>
            </w:r>
            <w:r w:rsidRPr="0033675B">
              <w:rPr>
                <w:rFonts w:ascii="KaiTi_GB2312" w:eastAsia="KaiTi_GB2312" w:hAnsi="黑体" w:hint="eastAsia"/>
              </w:rPr>
              <w:t>参与重大</w:t>
            </w:r>
            <w:r w:rsidRPr="0033675B">
              <w:rPr>
                <w:rFonts w:ascii="KaiTi_GB2312" w:eastAsia="KaiTi_GB2312" w:hAnsi="楷体" w:hint="eastAsia"/>
              </w:rPr>
              <w:t>法律事务情况</w:t>
            </w:r>
          </w:p>
        </w:tc>
        <w:tc>
          <w:tcPr>
            <w:tcW w:w="7073" w:type="dxa"/>
            <w:gridSpan w:val="7"/>
            <w:vAlign w:val="center"/>
          </w:tcPr>
          <w:p w:rsidR="00400531" w:rsidRPr="0033675B" w:rsidRDefault="00400531" w:rsidP="00273E55">
            <w:pPr>
              <w:pStyle w:val="a7"/>
              <w:spacing w:line="360" w:lineRule="auto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（最多可以填写5项）</w:t>
            </w:r>
          </w:p>
          <w:p w:rsidR="00400531" w:rsidRPr="0033675B" w:rsidRDefault="00400531" w:rsidP="00273E55">
            <w:pPr>
              <w:pStyle w:val="a7"/>
              <w:spacing w:line="360" w:lineRule="auto"/>
              <w:rPr>
                <w:rFonts w:ascii="KaiTi_GB2312" w:eastAsia="KaiTi_GB2312" w:hAnsi="楷体"/>
              </w:rPr>
            </w:pPr>
            <w:bookmarkStart w:id="0" w:name="_GoBack"/>
            <w:bookmarkEnd w:id="0"/>
          </w:p>
        </w:tc>
      </w:tr>
      <w:tr w:rsidR="00400531" w:rsidRPr="0033675B" w:rsidTr="00273E55">
        <w:trPr>
          <w:trHeight w:val="964"/>
          <w:tblCellSpacing w:w="0" w:type="dxa"/>
          <w:jc w:val="center"/>
        </w:trPr>
        <w:tc>
          <w:tcPr>
            <w:tcW w:w="1647" w:type="dxa"/>
            <w:vMerge w:val="restart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黑体"/>
                <w:b/>
              </w:rPr>
            </w:pPr>
            <w:r>
              <w:rPr>
                <w:rFonts w:ascii="KaiTi_GB2312" w:eastAsia="KaiTi_GB2312" w:hAnsi="黑体" w:hint="eastAsia"/>
                <w:bCs/>
              </w:rPr>
              <w:t>主要工作</w:t>
            </w:r>
            <w:r w:rsidRPr="0033675B">
              <w:rPr>
                <w:rFonts w:ascii="KaiTi_GB2312" w:eastAsia="KaiTi_GB2312" w:hAnsi="黑体" w:hint="eastAsia"/>
                <w:bCs/>
              </w:rPr>
              <w:t>经历</w:t>
            </w:r>
          </w:p>
        </w:tc>
        <w:tc>
          <w:tcPr>
            <w:tcW w:w="2246" w:type="dxa"/>
            <w:gridSpan w:val="2"/>
            <w:vAlign w:val="center"/>
          </w:tcPr>
          <w:p w:rsidR="00400531" w:rsidRPr="0033675B" w:rsidRDefault="00400531" w:rsidP="00273E55">
            <w:pPr>
              <w:pStyle w:val="a7"/>
              <w:spacing w:line="360" w:lineRule="auto"/>
              <w:jc w:val="center"/>
              <w:rPr>
                <w:rFonts w:ascii="KaiTi_GB2312" w:eastAsia="KaiTi_GB2312" w:hAnsi="黑体"/>
                <w:bCs/>
              </w:rPr>
            </w:pPr>
            <w:r w:rsidRPr="0033675B">
              <w:rPr>
                <w:rFonts w:ascii="KaiTi_GB2312" w:eastAsia="KaiTi_GB2312" w:hAnsi="黑体" w:hint="eastAsia"/>
                <w:bCs/>
              </w:rPr>
              <w:t>起止时间</w:t>
            </w:r>
          </w:p>
        </w:tc>
        <w:tc>
          <w:tcPr>
            <w:tcW w:w="4827" w:type="dxa"/>
            <w:gridSpan w:val="5"/>
            <w:vAlign w:val="center"/>
          </w:tcPr>
          <w:p w:rsidR="00400531" w:rsidRPr="0033675B" w:rsidRDefault="00400531" w:rsidP="007D32D7">
            <w:pPr>
              <w:pStyle w:val="a7"/>
              <w:spacing w:line="360" w:lineRule="auto"/>
              <w:ind w:firstLineChars="450" w:firstLine="1080"/>
              <w:rPr>
                <w:rFonts w:ascii="KaiTi_GB2312" w:eastAsia="KaiTi_GB2312" w:hAnsi="黑体"/>
                <w:bCs/>
              </w:rPr>
            </w:pPr>
            <w:r w:rsidRPr="0033675B">
              <w:rPr>
                <w:rFonts w:ascii="KaiTi_GB2312" w:eastAsia="KaiTi_GB2312" w:hAnsi="黑体" w:hint="eastAsia"/>
                <w:bCs/>
              </w:rPr>
              <w:t>工作单位及职务</w:t>
            </w:r>
          </w:p>
        </w:tc>
      </w:tr>
      <w:tr w:rsidR="00400531" w:rsidRPr="0033675B" w:rsidTr="00273E55">
        <w:trPr>
          <w:trHeight w:val="964"/>
          <w:tblCellSpacing w:w="0" w:type="dxa"/>
          <w:jc w:val="center"/>
        </w:trPr>
        <w:tc>
          <w:tcPr>
            <w:tcW w:w="1647" w:type="dxa"/>
            <w:vMerge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黑体"/>
                <w:bCs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400531" w:rsidRPr="0033675B" w:rsidRDefault="00400531" w:rsidP="00273E55">
            <w:pPr>
              <w:pStyle w:val="a7"/>
              <w:spacing w:line="360" w:lineRule="auto"/>
              <w:jc w:val="center"/>
              <w:rPr>
                <w:rFonts w:ascii="KaiTi_GB2312" w:eastAsia="KaiTi_GB2312" w:hAnsi="黑体"/>
                <w:bCs/>
              </w:rPr>
            </w:pPr>
          </w:p>
        </w:tc>
        <w:tc>
          <w:tcPr>
            <w:tcW w:w="4827" w:type="dxa"/>
            <w:gridSpan w:val="5"/>
            <w:vAlign w:val="center"/>
          </w:tcPr>
          <w:p w:rsidR="00400531" w:rsidRPr="0033675B" w:rsidRDefault="00400531" w:rsidP="007D32D7">
            <w:pPr>
              <w:pStyle w:val="a7"/>
              <w:spacing w:line="360" w:lineRule="auto"/>
              <w:ind w:firstLineChars="450" w:firstLine="1080"/>
              <w:rPr>
                <w:rFonts w:ascii="KaiTi_GB2312" w:eastAsia="KaiTi_GB2312" w:hAnsi="黑体"/>
                <w:bCs/>
              </w:rPr>
            </w:pPr>
          </w:p>
        </w:tc>
      </w:tr>
      <w:tr w:rsidR="00400531" w:rsidRPr="0033675B" w:rsidTr="00273E55">
        <w:trPr>
          <w:trHeight w:val="964"/>
          <w:tblCellSpacing w:w="0" w:type="dxa"/>
          <w:jc w:val="center"/>
        </w:trPr>
        <w:tc>
          <w:tcPr>
            <w:tcW w:w="1647" w:type="dxa"/>
            <w:vMerge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黑体"/>
                <w:bCs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400531" w:rsidRPr="0033675B" w:rsidRDefault="00400531" w:rsidP="00273E55">
            <w:pPr>
              <w:pStyle w:val="a7"/>
              <w:spacing w:line="360" w:lineRule="auto"/>
              <w:jc w:val="center"/>
              <w:rPr>
                <w:rFonts w:ascii="KaiTi_GB2312" w:eastAsia="KaiTi_GB2312" w:hAnsi="黑体"/>
                <w:bCs/>
              </w:rPr>
            </w:pPr>
          </w:p>
        </w:tc>
        <w:tc>
          <w:tcPr>
            <w:tcW w:w="4827" w:type="dxa"/>
            <w:gridSpan w:val="5"/>
            <w:vAlign w:val="center"/>
          </w:tcPr>
          <w:p w:rsidR="00400531" w:rsidRPr="0033675B" w:rsidRDefault="00400531" w:rsidP="007D32D7">
            <w:pPr>
              <w:pStyle w:val="a7"/>
              <w:spacing w:line="360" w:lineRule="auto"/>
              <w:ind w:firstLineChars="450" w:firstLine="1080"/>
              <w:rPr>
                <w:rFonts w:ascii="KaiTi_GB2312" w:eastAsia="KaiTi_GB2312" w:hAnsi="黑体"/>
                <w:bCs/>
              </w:rPr>
            </w:pPr>
          </w:p>
        </w:tc>
      </w:tr>
      <w:tr w:rsidR="00400531" w:rsidRPr="0033675B" w:rsidTr="00273E55">
        <w:trPr>
          <w:trHeight w:val="964"/>
          <w:tblCellSpacing w:w="0" w:type="dxa"/>
          <w:jc w:val="center"/>
        </w:trPr>
        <w:tc>
          <w:tcPr>
            <w:tcW w:w="1647" w:type="dxa"/>
            <w:vMerge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KaiTi_GB2312" w:eastAsia="KaiTi_GB2312" w:hAnsi="黑体"/>
                <w:bCs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400531" w:rsidRPr="0033675B" w:rsidRDefault="00400531" w:rsidP="00273E55">
            <w:pPr>
              <w:pStyle w:val="a7"/>
              <w:spacing w:line="360" w:lineRule="auto"/>
              <w:jc w:val="center"/>
              <w:rPr>
                <w:rFonts w:ascii="KaiTi_GB2312" w:eastAsia="KaiTi_GB2312" w:hAnsi="黑体"/>
                <w:bCs/>
              </w:rPr>
            </w:pPr>
          </w:p>
        </w:tc>
        <w:tc>
          <w:tcPr>
            <w:tcW w:w="4827" w:type="dxa"/>
            <w:gridSpan w:val="5"/>
            <w:vAlign w:val="center"/>
          </w:tcPr>
          <w:p w:rsidR="00400531" w:rsidRPr="0033675B" w:rsidRDefault="00400531" w:rsidP="007D32D7">
            <w:pPr>
              <w:pStyle w:val="a7"/>
              <w:spacing w:line="360" w:lineRule="auto"/>
              <w:ind w:firstLineChars="450" w:firstLine="1080"/>
              <w:rPr>
                <w:rFonts w:ascii="KaiTi_GB2312" w:eastAsia="KaiTi_GB2312" w:hAnsi="黑体"/>
                <w:bCs/>
              </w:rPr>
            </w:pPr>
          </w:p>
        </w:tc>
      </w:tr>
      <w:tr w:rsidR="00400531" w:rsidRPr="0033675B" w:rsidTr="006C2F99">
        <w:trPr>
          <w:trHeight w:val="2253"/>
          <w:tblCellSpacing w:w="0" w:type="dxa"/>
          <w:jc w:val="center"/>
        </w:trPr>
        <w:tc>
          <w:tcPr>
            <w:tcW w:w="1647" w:type="dxa"/>
            <w:vAlign w:val="center"/>
          </w:tcPr>
          <w:p w:rsidR="00400531" w:rsidRPr="0033675B" w:rsidRDefault="00400531" w:rsidP="006C2F99">
            <w:pPr>
              <w:pStyle w:val="a7"/>
              <w:spacing w:before="0" w:beforeAutospacing="0" w:after="0" w:afterAutospacing="0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是否受过刑事处罚、司法行政部门的行政处罚</w:t>
            </w:r>
            <w:r>
              <w:rPr>
                <w:rFonts w:ascii="KaiTi_GB2312" w:eastAsia="KaiTi_GB2312" w:hAnsi="楷体" w:hint="eastAsia"/>
              </w:rPr>
              <w:t>、</w:t>
            </w:r>
            <w:r w:rsidRPr="0033675B">
              <w:rPr>
                <w:rFonts w:ascii="KaiTi_GB2312" w:eastAsia="KaiTi_GB2312" w:hAnsi="楷体" w:hint="eastAsia"/>
              </w:rPr>
              <w:t>律师协会的行业处分</w:t>
            </w:r>
          </w:p>
        </w:tc>
        <w:tc>
          <w:tcPr>
            <w:tcW w:w="7073" w:type="dxa"/>
            <w:gridSpan w:val="7"/>
            <w:vAlign w:val="center"/>
          </w:tcPr>
          <w:p w:rsidR="00400531" w:rsidRPr="0033675B" w:rsidRDefault="00400531" w:rsidP="007D32D7">
            <w:pPr>
              <w:pStyle w:val="a7"/>
              <w:spacing w:before="0" w:beforeAutospacing="0" w:after="0" w:afterAutospacing="0" w:line="360" w:lineRule="auto"/>
              <w:ind w:firstLineChars="100" w:firstLine="240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是□</w:t>
            </w:r>
          </w:p>
          <w:p w:rsidR="00400531" w:rsidRPr="0033675B" w:rsidRDefault="00400531" w:rsidP="007D32D7">
            <w:pPr>
              <w:pStyle w:val="a7"/>
              <w:spacing w:line="360" w:lineRule="auto"/>
              <w:ind w:firstLineChars="100" w:firstLine="240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否</w:t>
            </w:r>
            <w:r w:rsidR="007D32D7">
              <w:rPr>
                <w:rFonts w:ascii="Malgun Gothic Semilight" w:eastAsia="Malgun Gothic Semilight" w:hAnsi="Malgun Gothic Semilight" w:cs="Malgun Gothic Semilight" w:hint="eastAsia"/>
              </w:rPr>
              <w:t>□</w:t>
            </w:r>
          </w:p>
        </w:tc>
      </w:tr>
      <w:tr w:rsidR="00400531" w:rsidRPr="0033675B" w:rsidTr="007D32D7">
        <w:trPr>
          <w:trHeight w:val="3319"/>
          <w:tblCellSpacing w:w="0" w:type="dxa"/>
          <w:jc w:val="center"/>
        </w:trPr>
        <w:tc>
          <w:tcPr>
            <w:tcW w:w="1647" w:type="dxa"/>
            <w:vAlign w:val="center"/>
          </w:tcPr>
          <w:p w:rsidR="00400531" w:rsidRPr="0033675B" w:rsidRDefault="00400531" w:rsidP="00273E55">
            <w:pPr>
              <w:pStyle w:val="a7"/>
              <w:spacing w:before="0" w:beforeAutospacing="0" w:after="0" w:afterAutospacing="0" w:line="260" w:lineRule="exact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本</w:t>
            </w:r>
          </w:p>
          <w:p w:rsidR="00400531" w:rsidRPr="0033675B" w:rsidRDefault="00400531" w:rsidP="002E05C1">
            <w:pPr>
              <w:pStyle w:val="a7"/>
              <w:spacing w:before="0" w:beforeAutospacing="0" w:after="0" w:afterAutospacing="0" w:line="260" w:lineRule="exact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人</w:t>
            </w:r>
          </w:p>
          <w:p w:rsidR="00400531" w:rsidRPr="0033675B" w:rsidRDefault="00400531" w:rsidP="00273E55">
            <w:pPr>
              <w:pStyle w:val="a7"/>
              <w:spacing w:before="0" w:beforeAutospacing="0" w:after="0" w:afterAutospacing="0" w:line="260" w:lineRule="exact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的</w:t>
            </w:r>
          </w:p>
          <w:p w:rsidR="00400531" w:rsidRPr="0033675B" w:rsidRDefault="00400531" w:rsidP="00273E55">
            <w:pPr>
              <w:pStyle w:val="a7"/>
              <w:spacing w:before="0" w:beforeAutospacing="0" w:after="0" w:afterAutospacing="0" w:line="260" w:lineRule="exact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主</w:t>
            </w:r>
          </w:p>
          <w:p w:rsidR="00400531" w:rsidRPr="0033675B" w:rsidRDefault="00400531" w:rsidP="00273E55">
            <w:pPr>
              <w:pStyle w:val="a7"/>
              <w:spacing w:before="0" w:beforeAutospacing="0" w:after="0" w:afterAutospacing="0" w:line="260" w:lineRule="exact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要</w:t>
            </w:r>
          </w:p>
          <w:p w:rsidR="00400531" w:rsidRPr="0033675B" w:rsidRDefault="00400531" w:rsidP="00273E55">
            <w:pPr>
              <w:pStyle w:val="a7"/>
              <w:spacing w:before="0" w:beforeAutospacing="0" w:after="0" w:afterAutospacing="0" w:line="260" w:lineRule="exact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优</w:t>
            </w:r>
          </w:p>
          <w:p w:rsidR="00400531" w:rsidRPr="0033675B" w:rsidRDefault="00400531" w:rsidP="00273E55">
            <w:pPr>
              <w:pStyle w:val="a7"/>
              <w:spacing w:before="0" w:beforeAutospacing="0" w:after="0" w:afterAutospacing="0" w:line="260" w:lineRule="exact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势</w:t>
            </w:r>
          </w:p>
        </w:tc>
        <w:tc>
          <w:tcPr>
            <w:tcW w:w="7073" w:type="dxa"/>
            <w:gridSpan w:val="7"/>
          </w:tcPr>
          <w:p w:rsidR="00400531" w:rsidRPr="0033675B" w:rsidRDefault="00400531" w:rsidP="007D32D7">
            <w:pPr>
              <w:pStyle w:val="a7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ascii="KaiTi_GB2312" w:eastAsia="KaiTi_GB2312" w:hAnsi="楷体"/>
              </w:rPr>
            </w:pPr>
          </w:p>
        </w:tc>
      </w:tr>
      <w:tr w:rsidR="00400531" w:rsidRPr="0033675B" w:rsidTr="007D32D7">
        <w:trPr>
          <w:trHeight w:val="1679"/>
          <w:tblCellSpacing w:w="0" w:type="dxa"/>
          <w:jc w:val="center"/>
        </w:trPr>
        <w:tc>
          <w:tcPr>
            <w:tcW w:w="1647" w:type="dxa"/>
            <w:vAlign w:val="center"/>
          </w:tcPr>
          <w:p w:rsidR="00400531" w:rsidRDefault="00400531" w:rsidP="00273E55">
            <w:pPr>
              <w:pStyle w:val="a7"/>
              <w:spacing w:before="0" w:beforeAutospacing="0" w:after="0" w:afterAutospacing="0" w:line="260" w:lineRule="exact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>个人承诺</w:t>
            </w:r>
          </w:p>
          <w:p w:rsidR="003365FD" w:rsidRPr="0033675B" w:rsidRDefault="003365FD" w:rsidP="00273E55">
            <w:pPr>
              <w:pStyle w:val="a7"/>
              <w:spacing w:before="0" w:beforeAutospacing="0" w:after="0" w:afterAutospacing="0" w:line="260" w:lineRule="exact"/>
              <w:jc w:val="center"/>
              <w:rPr>
                <w:rFonts w:ascii="KaiTi_GB2312" w:eastAsia="KaiTi_GB2312" w:hAnsi="楷体"/>
              </w:rPr>
            </w:pPr>
          </w:p>
          <w:p w:rsidR="00400531" w:rsidRPr="0033675B" w:rsidRDefault="006C2F99" w:rsidP="00273E55">
            <w:pPr>
              <w:pStyle w:val="a7"/>
              <w:spacing w:before="0" w:beforeAutospacing="0" w:after="0" w:afterAutospacing="0" w:line="260" w:lineRule="exact"/>
              <w:jc w:val="center"/>
              <w:rPr>
                <w:rFonts w:ascii="KaiTi_GB2312" w:eastAsia="KaiTi_GB2312" w:hAnsi="楷体"/>
              </w:rPr>
            </w:pPr>
            <w:r>
              <w:rPr>
                <w:rFonts w:ascii="KaiTi_GB2312" w:eastAsia="KaiTi_GB2312" w:hAnsi="楷体" w:hint="eastAsia"/>
              </w:rPr>
              <w:t>（个人报名请填写）</w:t>
            </w:r>
          </w:p>
        </w:tc>
        <w:tc>
          <w:tcPr>
            <w:tcW w:w="7073" w:type="dxa"/>
            <w:gridSpan w:val="7"/>
          </w:tcPr>
          <w:p w:rsidR="00400531" w:rsidRPr="0033675B" w:rsidRDefault="00400531" w:rsidP="007D32D7">
            <w:pPr>
              <w:snapToGrid w:val="0"/>
              <w:spacing w:line="360" w:lineRule="exact"/>
              <w:ind w:firstLineChars="200" w:firstLine="480"/>
              <w:rPr>
                <w:rFonts w:ascii="KaiTi_GB2312" w:eastAsia="KaiTi_GB2312" w:hAnsi="黑体"/>
                <w:kern w:val="0"/>
                <w:sz w:val="24"/>
              </w:rPr>
            </w:pPr>
            <w:r w:rsidRPr="0033675B">
              <w:rPr>
                <w:rFonts w:ascii="KaiTi_GB2312" w:eastAsia="KaiTi_GB2312" w:hAnsi="黑体" w:hint="eastAsia"/>
                <w:kern w:val="0"/>
                <w:sz w:val="24"/>
              </w:rPr>
              <w:t>本人郑重承诺：以上所填内容及所附证明材料属实。</w:t>
            </w:r>
          </w:p>
          <w:p w:rsidR="006C2F99" w:rsidRDefault="00400531" w:rsidP="007D32D7">
            <w:pPr>
              <w:snapToGrid w:val="0"/>
              <w:spacing w:line="360" w:lineRule="exact"/>
              <w:ind w:firstLineChars="1700" w:firstLine="4080"/>
              <w:rPr>
                <w:rFonts w:ascii="KaiTi_GB2312" w:eastAsia="KaiTi_GB2312" w:hAnsi="楷体"/>
                <w:sz w:val="24"/>
              </w:rPr>
            </w:pPr>
            <w:r w:rsidRPr="0033675B">
              <w:rPr>
                <w:rFonts w:ascii="KaiTi_GB2312" w:eastAsia="KaiTi_GB2312" w:hAnsi="楷体" w:hint="eastAsia"/>
                <w:sz w:val="24"/>
              </w:rPr>
              <w:t xml:space="preserve">本人签名：   </w:t>
            </w:r>
          </w:p>
          <w:p w:rsidR="00400531" w:rsidRPr="0033675B" w:rsidRDefault="00400531" w:rsidP="007D32D7">
            <w:pPr>
              <w:snapToGrid w:val="0"/>
              <w:spacing w:line="360" w:lineRule="exact"/>
              <w:ind w:firstLineChars="1700" w:firstLine="4080"/>
              <w:rPr>
                <w:rFonts w:ascii="KaiTi_GB2312" w:eastAsia="KaiTi_GB2312" w:hAnsi="楷体"/>
                <w:sz w:val="24"/>
              </w:rPr>
            </w:pPr>
            <w:r w:rsidRPr="0033675B">
              <w:rPr>
                <w:rFonts w:ascii="KaiTi_GB2312" w:eastAsia="KaiTi_GB2312" w:hAnsi="楷体" w:hint="eastAsia"/>
                <w:sz w:val="24"/>
              </w:rPr>
              <w:t xml:space="preserve">   </w:t>
            </w:r>
          </w:p>
          <w:p w:rsidR="00400531" w:rsidRPr="0033675B" w:rsidRDefault="00400531" w:rsidP="007D32D7">
            <w:pPr>
              <w:snapToGrid w:val="0"/>
              <w:spacing w:line="360" w:lineRule="exact"/>
              <w:ind w:firstLineChars="2100" w:firstLine="5040"/>
              <w:rPr>
                <w:rFonts w:ascii="KaiTi_GB2312" w:eastAsia="KaiTi_GB2312" w:hAnsi="楷体"/>
                <w:kern w:val="0"/>
                <w:sz w:val="24"/>
              </w:rPr>
            </w:pPr>
            <w:r w:rsidRPr="0033675B">
              <w:rPr>
                <w:rFonts w:ascii="宋体" w:eastAsia="宋体" w:hAnsi="宋体" w:cs="宋体" w:hint="eastAsia"/>
                <w:sz w:val="24"/>
              </w:rPr>
              <w:t>年</w:t>
            </w:r>
            <w:r w:rsidRPr="0033675B">
              <w:rPr>
                <w:rFonts w:ascii="KaiTi_GB2312" w:eastAsia="KaiTi_GB2312" w:hAnsi="楷体" w:hint="eastAsia"/>
                <w:sz w:val="24"/>
              </w:rPr>
              <w:t xml:space="preserve">   </w:t>
            </w:r>
            <w:r w:rsidRPr="0033675B">
              <w:rPr>
                <w:rFonts w:ascii="宋体" w:eastAsia="宋体" w:hAnsi="宋体" w:cs="宋体" w:hint="eastAsia"/>
                <w:sz w:val="24"/>
              </w:rPr>
              <w:t>月</w:t>
            </w:r>
            <w:r w:rsidRPr="0033675B">
              <w:rPr>
                <w:rFonts w:ascii="KaiTi_GB2312" w:eastAsia="KaiTi_GB2312" w:hAnsi="楷体" w:hint="eastAsia"/>
                <w:sz w:val="24"/>
              </w:rPr>
              <w:t xml:space="preserve">    </w:t>
            </w:r>
            <w:r w:rsidRPr="0033675B"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400531" w:rsidRPr="0033675B" w:rsidTr="007D32D7">
        <w:trPr>
          <w:trHeight w:val="1970"/>
          <w:tblCellSpacing w:w="0" w:type="dxa"/>
          <w:jc w:val="center"/>
        </w:trPr>
        <w:tc>
          <w:tcPr>
            <w:tcW w:w="1647" w:type="dxa"/>
            <w:vAlign w:val="center"/>
          </w:tcPr>
          <w:p w:rsidR="00400531" w:rsidRPr="0033675B" w:rsidRDefault="00400531" w:rsidP="00273E55">
            <w:pPr>
              <w:pStyle w:val="a7"/>
              <w:spacing w:line="260" w:lineRule="exact"/>
              <w:jc w:val="center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黑体" w:hint="eastAsia"/>
              </w:rPr>
              <w:t>推荐</w:t>
            </w:r>
            <w:r w:rsidRPr="0033675B">
              <w:rPr>
                <w:rFonts w:ascii="KaiTi_GB2312" w:eastAsia="KaiTi_GB2312" w:hAnsi="楷体" w:hint="eastAsia"/>
              </w:rPr>
              <w:t>单位承诺</w:t>
            </w:r>
          </w:p>
          <w:p w:rsidR="00400531" w:rsidRPr="0033675B" w:rsidRDefault="006C2F99" w:rsidP="006C2F99">
            <w:pPr>
              <w:pStyle w:val="a7"/>
              <w:spacing w:line="260" w:lineRule="exact"/>
              <w:jc w:val="center"/>
              <w:rPr>
                <w:rFonts w:ascii="KaiTi_GB2312" w:eastAsia="KaiTi_GB2312" w:hAnsi="楷体"/>
              </w:rPr>
            </w:pPr>
            <w:r>
              <w:rPr>
                <w:rFonts w:ascii="KaiTi_GB2312" w:eastAsia="KaiTi_GB2312" w:hAnsi="楷体" w:hint="eastAsia"/>
              </w:rPr>
              <w:t>（单位推荐请填写）</w:t>
            </w:r>
          </w:p>
        </w:tc>
        <w:tc>
          <w:tcPr>
            <w:tcW w:w="7073" w:type="dxa"/>
            <w:gridSpan w:val="7"/>
          </w:tcPr>
          <w:p w:rsidR="00400531" w:rsidRPr="0033675B" w:rsidRDefault="00400531" w:rsidP="00273E55">
            <w:pPr>
              <w:adjustRightInd w:val="0"/>
              <w:snapToGrid w:val="0"/>
              <w:spacing w:line="240" w:lineRule="atLeast"/>
              <w:jc w:val="center"/>
              <w:rPr>
                <w:rFonts w:ascii="KaiTi_GB2312" w:eastAsia="KaiTi_GB2312" w:hAnsi="楷体"/>
                <w:kern w:val="0"/>
                <w:sz w:val="24"/>
              </w:rPr>
            </w:pPr>
            <w:r w:rsidRPr="0033675B">
              <w:rPr>
                <w:rFonts w:ascii="KaiTi_GB2312" w:eastAsia="KaiTi_GB2312" w:hAnsi="楷体" w:hint="eastAsia"/>
                <w:kern w:val="0"/>
                <w:sz w:val="24"/>
              </w:rPr>
              <w:t xml:space="preserve">                                                </w:t>
            </w:r>
          </w:p>
          <w:p w:rsidR="00400531" w:rsidRPr="0033675B" w:rsidRDefault="00400531" w:rsidP="007D32D7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KaiTi_GB2312" w:eastAsia="KaiTi_GB2312" w:hAnsi="黑体"/>
                <w:kern w:val="0"/>
                <w:sz w:val="24"/>
              </w:rPr>
            </w:pPr>
            <w:r w:rsidRPr="0033675B">
              <w:rPr>
                <w:rFonts w:ascii="KaiTi_GB2312" w:eastAsia="KaiTi_GB2312" w:hAnsi="黑体" w:hint="eastAsia"/>
                <w:kern w:val="0"/>
                <w:sz w:val="24"/>
              </w:rPr>
              <w:t>本单位郑重承诺：以上所填内容及所附证明材料属实。</w:t>
            </w:r>
          </w:p>
          <w:p w:rsidR="00400531" w:rsidRPr="0033675B" w:rsidRDefault="00400531" w:rsidP="007D32D7">
            <w:pPr>
              <w:pStyle w:val="a7"/>
              <w:spacing w:line="260" w:lineRule="exact"/>
              <w:ind w:firstLineChars="1650" w:firstLine="3960"/>
              <w:jc w:val="both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 xml:space="preserve">（单位公章）   </w:t>
            </w:r>
          </w:p>
          <w:p w:rsidR="00400531" w:rsidRPr="0033675B" w:rsidRDefault="00400531" w:rsidP="007D32D7">
            <w:pPr>
              <w:pStyle w:val="a7"/>
              <w:spacing w:line="260" w:lineRule="exact"/>
              <w:ind w:firstLineChars="1050" w:firstLine="2520"/>
              <w:jc w:val="both"/>
              <w:rPr>
                <w:rFonts w:ascii="KaiTi_GB2312" w:eastAsia="KaiTi_GB2312" w:hAnsi="楷体"/>
              </w:rPr>
            </w:pPr>
            <w:r w:rsidRPr="0033675B">
              <w:rPr>
                <w:rFonts w:ascii="KaiTi_GB2312" w:eastAsia="KaiTi_GB2312" w:hAnsi="楷体" w:hint="eastAsia"/>
              </w:rPr>
              <w:t xml:space="preserve">                    年    月    日</w:t>
            </w:r>
          </w:p>
          <w:p w:rsidR="00400531" w:rsidRPr="0033675B" w:rsidRDefault="00400531" w:rsidP="006C2F99">
            <w:pPr>
              <w:adjustRightInd w:val="0"/>
              <w:snapToGrid w:val="0"/>
              <w:spacing w:line="240" w:lineRule="atLeast"/>
              <w:rPr>
                <w:rFonts w:ascii="KaiTi_GB2312" w:eastAsia="KaiTi_GB2312" w:hAnsi="楷体"/>
                <w:kern w:val="0"/>
                <w:sz w:val="24"/>
              </w:rPr>
            </w:pPr>
            <w:r w:rsidRPr="0033675B">
              <w:rPr>
                <w:rFonts w:ascii="KaiTi_GB2312" w:eastAsia="KaiTi_GB2312" w:hAnsi="楷体" w:hint="eastAsia"/>
                <w:kern w:val="0"/>
                <w:sz w:val="24"/>
              </w:rPr>
              <w:t xml:space="preserve">   </w:t>
            </w:r>
          </w:p>
        </w:tc>
      </w:tr>
    </w:tbl>
    <w:p w:rsidR="00561424" w:rsidRDefault="00400531">
      <w:r w:rsidRPr="0033675B">
        <w:rPr>
          <w:rFonts w:hint="eastAsia"/>
        </w:rPr>
        <w:t>注：本页如不够，可另附页。</w:t>
      </w:r>
    </w:p>
    <w:sectPr w:rsidR="00561424" w:rsidSect="00FE4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32" w:rsidRDefault="00453C32" w:rsidP="00400531">
      <w:r>
        <w:separator/>
      </w:r>
    </w:p>
  </w:endnote>
  <w:endnote w:type="continuationSeparator" w:id="0">
    <w:p w:rsidR="00453C32" w:rsidRDefault="00453C32" w:rsidP="0040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KaiTi_GB2312">
    <w:panose1 w:val="02010609060101010101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altName w:val="华文仿宋"/>
    <w:charset w:val="86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32" w:rsidRDefault="00453C32" w:rsidP="00400531">
      <w:r>
        <w:separator/>
      </w:r>
    </w:p>
  </w:footnote>
  <w:footnote w:type="continuationSeparator" w:id="0">
    <w:p w:rsidR="00453C32" w:rsidRDefault="00453C32" w:rsidP="0040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531"/>
    <w:rsid w:val="001A6296"/>
    <w:rsid w:val="00255EB9"/>
    <w:rsid w:val="002E05C1"/>
    <w:rsid w:val="003365FD"/>
    <w:rsid w:val="00400531"/>
    <w:rsid w:val="00453C32"/>
    <w:rsid w:val="004F6469"/>
    <w:rsid w:val="00512F28"/>
    <w:rsid w:val="00546EA9"/>
    <w:rsid w:val="006C2F99"/>
    <w:rsid w:val="00782AC9"/>
    <w:rsid w:val="007D32D7"/>
    <w:rsid w:val="00837DFA"/>
    <w:rsid w:val="00840E35"/>
    <w:rsid w:val="00936445"/>
    <w:rsid w:val="00DB2F02"/>
    <w:rsid w:val="00F40211"/>
    <w:rsid w:val="00F5502A"/>
    <w:rsid w:val="00F56678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3054136-4B51-4664-A51C-50CA3A06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0053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00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00531"/>
    <w:rPr>
      <w:sz w:val="18"/>
      <w:szCs w:val="18"/>
    </w:rPr>
  </w:style>
  <w:style w:type="paragraph" w:styleId="a7">
    <w:name w:val="Normal (Web)"/>
    <w:basedOn w:val="a"/>
    <w:uiPriority w:val="99"/>
    <w:unhideWhenUsed/>
    <w:rsid w:val="004005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2019-09-10T09:11:00Z</dcterms:created>
  <dcterms:modified xsi:type="dcterms:W3CDTF">2019-10-23T02:13:00Z</dcterms:modified>
</cp:coreProperties>
</file>